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19" w:rsidRDefault="00343519" w:rsidP="00064917">
      <w:pPr>
        <w:snapToGrid w:val="0"/>
        <w:spacing w:line="360" w:lineRule="auto"/>
        <w:rPr>
          <w:rFonts w:ascii="宋体" w:hAnsi="宋体"/>
          <w:sz w:val="44"/>
        </w:rPr>
      </w:pPr>
    </w:p>
    <w:p w:rsidR="009302FA" w:rsidRDefault="009302FA" w:rsidP="0012368C">
      <w:pPr>
        <w:autoSpaceDE w:val="0"/>
        <w:autoSpaceDN w:val="0"/>
        <w:adjustRightInd w:val="0"/>
        <w:jc w:val="center"/>
        <w:rPr>
          <w:rFonts w:ascii="宋体" w:hAnsi="宋体"/>
          <w:sz w:val="44"/>
        </w:rPr>
      </w:pPr>
    </w:p>
    <w:p w:rsidR="003C1DEC" w:rsidRDefault="003C1DEC" w:rsidP="0012368C">
      <w:pPr>
        <w:autoSpaceDE w:val="0"/>
        <w:autoSpaceDN w:val="0"/>
        <w:adjustRightInd w:val="0"/>
        <w:jc w:val="center"/>
        <w:rPr>
          <w:rFonts w:ascii="宋体" w:hAnsi="宋体"/>
          <w:sz w:val="44"/>
        </w:rPr>
      </w:pPr>
    </w:p>
    <w:p w:rsidR="00567CDB" w:rsidRDefault="00567CDB" w:rsidP="0012368C">
      <w:pPr>
        <w:autoSpaceDE w:val="0"/>
        <w:autoSpaceDN w:val="0"/>
        <w:adjustRightInd w:val="0"/>
        <w:jc w:val="center"/>
        <w:rPr>
          <w:rFonts w:ascii="宋体" w:hAnsi="宋体"/>
          <w:sz w:val="44"/>
        </w:rPr>
      </w:pPr>
    </w:p>
    <w:p w:rsidR="00D7570B" w:rsidRPr="004D7A56" w:rsidRDefault="00CC5A87" w:rsidP="00CC5A87">
      <w:pPr>
        <w:autoSpaceDE w:val="0"/>
        <w:autoSpaceDN w:val="0"/>
        <w:adjustRightInd w:val="0"/>
        <w:jc w:val="center"/>
        <w:rPr>
          <w:rFonts w:ascii="宋体" w:hAnsi="宋体"/>
          <w:b/>
          <w:sz w:val="44"/>
        </w:rPr>
      </w:pPr>
      <w:r w:rsidRPr="004D7A56">
        <w:rPr>
          <w:rFonts w:ascii="宋体" w:hAnsi="宋体" w:hint="eastAsia"/>
          <w:b/>
          <w:sz w:val="44"/>
        </w:rPr>
        <w:t>北京大学图书馆东楼家具招标采购项目</w:t>
      </w:r>
    </w:p>
    <w:p w:rsidR="00D7570B" w:rsidRPr="00875D59" w:rsidRDefault="00D7570B" w:rsidP="00D7570B">
      <w:pPr>
        <w:autoSpaceDE w:val="0"/>
        <w:autoSpaceDN w:val="0"/>
        <w:adjustRightInd w:val="0"/>
        <w:jc w:val="center"/>
        <w:rPr>
          <w:rFonts w:ascii="宋体" w:hAnsi="宋体"/>
          <w:kern w:val="0"/>
          <w:sz w:val="44"/>
        </w:rPr>
      </w:pPr>
    </w:p>
    <w:p w:rsidR="00D7570B" w:rsidRDefault="00D7570B" w:rsidP="00D7570B">
      <w:pPr>
        <w:autoSpaceDE w:val="0"/>
        <w:autoSpaceDN w:val="0"/>
        <w:adjustRightInd w:val="0"/>
        <w:rPr>
          <w:rFonts w:ascii="宋体" w:hAnsi="宋体"/>
          <w:kern w:val="0"/>
          <w:sz w:val="44"/>
        </w:rPr>
      </w:pPr>
    </w:p>
    <w:p w:rsidR="00D7570B" w:rsidRDefault="00D7570B" w:rsidP="00D7570B">
      <w:pPr>
        <w:autoSpaceDE w:val="0"/>
        <w:autoSpaceDN w:val="0"/>
        <w:adjustRightInd w:val="0"/>
        <w:rPr>
          <w:rFonts w:ascii="宋体" w:hAnsi="宋体"/>
          <w:b/>
          <w:sz w:val="44"/>
        </w:rPr>
      </w:pPr>
    </w:p>
    <w:p w:rsidR="00343519" w:rsidRDefault="00343519" w:rsidP="00D7570B">
      <w:pPr>
        <w:autoSpaceDE w:val="0"/>
        <w:autoSpaceDN w:val="0"/>
        <w:adjustRightInd w:val="0"/>
        <w:rPr>
          <w:rFonts w:ascii="宋体" w:hAnsi="宋体"/>
          <w:b/>
          <w:sz w:val="44"/>
        </w:rPr>
      </w:pP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招标文件</w:t>
      </w: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编号：</w:t>
      </w:r>
      <w:r w:rsidRPr="00D7570B">
        <w:rPr>
          <w:rFonts w:asciiTheme="minorEastAsia" w:eastAsiaTheme="minorEastAsia" w:hAnsiTheme="minorEastAsia"/>
          <w:sz w:val="32"/>
          <w:szCs w:val="32"/>
        </w:rPr>
        <w:t>201</w:t>
      </w:r>
      <w:r w:rsidR="00C822FA">
        <w:rPr>
          <w:rFonts w:asciiTheme="minorEastAsia" w:eastAsiaTheme="minorEastAsia" w:hAnsiTheme="minorEastAsia" w:hint="eastAsia"/>
          <w:sz w:val="32"/>
          <w:szCs w:val="32"/>
        </w:rPr>
        <w:t>9</w:t>
      </w:r>
      <w:r w:rsidRPr="00D7570B">
        <w:rPr>
          <w:rFonts w:asciiTheme="minorEastAsia" w:eastAsiaTheme="minorEastAsia" w:hAnsiTheme="minorEastAsia"/>
          <w:sz w:val="32"/>
          <w:szCs w:val="32"/>
        </w:rPr>
        <w:t>[</w:t>
      </w:r>
      <w:r w:rsidRPr="00D7570B">
        <w:rPr>
          <w:rFonts w:asciiTheme="minorEastAsia" w:eastAsiaTheme="minorEastAsia" w:hAnsiTheme="minorEastAsia" w:hint="eastAsia"/>
          <w:sz w:val="32"/>
          <w:szCs w:val="32"/>
        </w:rPr>
        <w:t>家具0</w:t>
      </w:r>
      <w:r w:rsidR="00CC5A87">
        <w:rPr>
          <w:rFonts w:asciiTheme="minorEastAsia" w:eastAsiaTheme="minorEastAsia" w:hAnsiTheme="minorEastAsia" w:hint="eastAsia"/>
          <w:sz w:val="32"/>
          <w:szCs w:val="32"/>
        </w:rPr>
        <w:t>7</w:t>
      </w:r>
      <w:r w:rsidRPr="00D7570B">
        <w:rPr>
          <w:rFonts w:asciiTheme="minorEastAsia" w:eastAsiaTheme="minorEastAsia" w:hAnsiTheme="minorEastAsia"/>
          <w:sz w:val="32"/>
          <w:szCs w:val="32"/>
        </w:rPr>
        <w:t>]</w:t>
      </w: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343519" w:rsidRDefault="00343519" w:rsidP="00D7570B">
      <w:pPr>
        <w:tabs>
          <w:tab w:val="left" w:pos="2835"/>
        </w:tabs>
        <w:snapToGrid w:val="0"/>
        <w:spacing w:line="360" w:lineRule="auto"/>
        <w:jc w:val="center"/>
        <w:rPr>
          <w:rFonts w:ascii="宋体" w:hAnsi="宋体"/>
          <w:sz w:val="32"/>
        </w:rPr>
      </w:pPr>
    </w:p>
    <w:p w:rsidR="00D7570B" w:rsidRDefault="00D7570B" w:rsidP="00D7570B">
      <w:pPr>
        <w:snapToGrid w:val="0"/>
        <w:spacing w:line="360" w:lineRule="auto"/>
        <w:jc w:val="center"/>
        <w:rPr>
          <w:rFonts w:ascii="宋体" w:hAnsi="宋体"/>
          <w:sz w:val="32"/>
        </w:rPr>
      </w:pPr>
      <w:r>
        <w:rPr>
          <w:rFonts w:ascii="宋体" w:hAnsi="宋体" w:hint="eastAsia"/>
          <w:sz w:val="32"/>
        </w:rPr>
        <w:t xml:space="preserve">北京大学房地产管理部 </w:t>
      </w:r>
    </w:p>
    <w:p w:rsidR="00F70271" w:rsidRDefault="00D7570B" w:rsidP="00F70271">
      <w:pPr>
        <w:snapToGrid w:val="0"/>
        <w:spacing w:line="360" w:lineRule="auto"/>
        <w:jc w:val="center"/>
        <w:rPr>
          <w:rFonts w:ascii="宋体" w:hAnsi="宋体"/>
          <w:sz w:val="32"/>
        </w:rPr>
      </w:pPr>
      <w:r>
        <w:rPr>
          <w:rFonts w:ascii="宋体" w:hAnsi="宋体" w:hint="eastAsia"/>
          <w:sz w:val="32"/>
        </w:rPr>
        <w:t>二〇一</w:t>
      </w:r>
      <w:r w:rsidR="00064917">
        <w:rPr>
          <w:rFonts w:ascii="宋体" w:hAnsi="宋体" w:hint="eastAsia"/>
          <w:sz w:val="32"/>
        </w:rPr>
        <w:t>九</w:t>
      </w:r>
      <w:r>
        <w:rPr>
          <w:rFonts w:ascii="宋体" w:hAnsi="宋体" w:hint="eastAsia"/>
          <w:sz w:val="32"/>
        </w:rPr>
        <w:t>年</w:t>
      </w:r>
      <w:r w:rsidR="00CC5A87">
        <w:rPr>
          <w:rFonts w:ascii="宋体" w:hAnsi="宋体" w:hint="eastAsia"/>
          <w:sz w:val="32"/>
        </w:rPr>
        <w:t>十二</w:t>
      </w:r>
      <w:r>
        <w:rPr>
          <w:rFonts w:ascii="宋体" w:hAnsi="宋体" w:hint="eastAsia"/>
          <w:sz w:val="32"/>
        </w:rPr>
        <w:t>月</w:t>
      </w:r>
      <w:r w:rsidR="00567CDB">
        <w:rPr>
          <w:rFonts w:ascii="宋体" w:hAnsi="宋体" w:hint="eastAsia"/>
          <w:sz w:val="32"/>
        </w:rPr>
        <w:t>二</w:t>
      </w:r>
      <w:r>
        <w:rPr>
          <w:rFonts w:ascii="宋体" w:hAnsi="宋体" w:hint="eastAsia"/>
          <w:sz w:val="32"/>
        </w:rPr>
        <w:t>日</w:t>
      </w:r>
    </w:p>
    <w:p w:rsidR="004D7A56" w:rsidRDefault="004D7A56">
      <w:pPr>
        <w:widowControl/>
        <w:jc w:val="left"/>
        <w:rPr>
          <w:rFonts w:ascii="宋体" w:hAnsi="宋体"/>
          <w:sz w:val="32"/>
        </w:rPr>
      </w:pPr>
      <w:r>
        <w:rPr>
          <w:rFonts w:ascii="宋体" w:hAnsi="宋体"/>
          <w:sz w:val="32"/>
        </w:rPr>
        <w:br w:type="page"/>
      </w:r>
    </w:p>
    <w:p w:rsidR="00D7570B" w:rsidRDefault="00D7570B" w:rsidP="00064917">
      <w:pPr>
        <w:snapToGrid w:val="0"/>
        <w:spacing w:line="360" w:lineRule="auto"/>
        <w:rPr>
          <w:rFonts w:ascii="宋体" w:hAnsi="宋体"/>
          <w:sz w:val="32"/>
        </w:rPr>
      </w:pPr>
    </w:p>
    <w:p w:rsidR="00053FD0" w:rsidRPr="004D7A56" w:rsidRDefault="00053FD0" w:rsidP="00053FD0">
      <w:pPr>
        <w:jc w:val="center"/>
        <w:rPr>
          <w:b/>
          <w:sz w:val="32"/>
          <w:szCs w:val="32"/>
        </w:rPr>
      </w:pPr>
      <w:bookmarkStart w:id="0" w:name="_Toc517182823"/>
      <w:r w:rsidRPr="004D7A56">
        <w:rPr>
          <w:rFonts w:hint="eastAsia"/>
          <w:b/>
          <w:sz w:val="32"/>
          <w:szCs w:val="32"/>
        </w:rPr>
        <w:t>目</w:t>
      </w:r>
      <w:r w:rsidR="004D7A56">
        <w:rPr>
          <w:rFonts w:hint="eastAsia"/>
          <w:b/>
          <w:sz w:val="32"/>
          <w:szCs w:val="32"/>
        </w:rPr>
        <w:t xml:space="preserve"> </w:t>
      </w:r>
      <w:r w:rsidRPr="004D7A56">
        <w:rPr>
          <w:rFonts w:hint="eastAsia"/>
          <w:b/>
          <w:sz w:val="32"/>
          <w:szCs w:val="32"/>
        </w:rPr>
        <w:t>录</w:t>
      </w:r>
      <w:bookmarkEnd w:id="0"/>
    </w:p>
    <w:p w:rsidR="004D7A56" w:rsidRPr="00A3643C" w:rsidRDefault="004D7A56">
      <w:pPr>
        <w:pStyle w:val="11"/>
        <w:tabs>
          <w:tab w:val="right" w:leader="dot" w:pos="8296"/>
        </w:tabs>
        <w:rPr>
          <w:rFonts w:asciiTheme="minorEastAsia" w:eastAsiaTheme="minorEastAsia" w:hAnsiTheme="minorEastAsia" w:cstheme="minorBidi"/>
          <w:b/>
          <w:noProof/>
          <w:sz w:val="28"/>
          <w:szCs w:val="28"/>
        </w:rPr>
      </w:pPr>
      <w:r w:rsidRPr="00A3643C">
        <w:rPr>
          <w:rFonts w:asciiTheme="minorEastAsia" w:eastAsiaTheme="minorEastAsia" w:hAnsiTheme="minorEastAsia"/>
          <w:sz w:val="28"/>
          <w:szCs w:val="28"/>
        </w:rPr>
        <w:fldChar w:fldCharType="begin"/>
      </w:r>
      <w:r w:rsidRPr="00A3643C">
        <w:rPr>
          <w:rFonts w:asciiTheme="minorEastAsia" w:eastAsiaTheme="minorEastAsia" w:hAnsiTheme="minorEastAsia"/>
          <w:sz w:val="28"/>
          <w:szCs w:val="28"/>
        </w:rPr>
        <w:instrText xml:space="preserve"> TOC \o "1-2" \h \z \u </w:instrText>
      </w:r>
      <w:r w:rsidRPr="00A3643C">
        <w:rPr>
          <w:rFonts w:asciiTheme="minorEastAsia" w:eastAsiaTheme="minorEastAsia" w:hAnsiTheme="minorEastAsia"/>
          <w:sz w:val="28"/>
          <w:szCs w:val="28"/>
        </w:rPr>
        <w:fldChar w:fldCharType="separate"/>
      </w:r>
      <w:hyperlink w:anchor="_Toc26173596" w:history="1">
        <w:r w:rsidRPr="00A3643C">
          <w:rPr>
            <w:rStyle w:val="a7"/>
            <w:rFonts w:asciiTheme="minorEastAsia" w:eastAsiaTheme="minorEastAsia" w:hAnsiTheme="minorEastAsia" w:hint="eastAsia"/>
            <w:b/>
            <w:noProof/>
            <w:sz w:val="28"/>
            <w:szCs w:val="28"/>
          </w:rPr>
          <w:t>第一部分</w:t>
        </w:r>
        <w:r w:rsidRPr="00A3643C">
          <w:rPr>
            <w:rStyle w:val="a7"/>
            <w:rFonts w:asciiTheme="minorEastAsia" w:eastAsiaTheme="minorEastAsia" w:hAnsiTheme="minorEastAsia"/>
            <w:b/>
            <w:noProof/>
            <w:sz w:val="28"/>
            <w:szCs w:val="28"/>
          </w:rPr>
          <w:t xml:space="preserve">  </w:t>
        </w:r>
        <w:r w:rsidRPr="00A3643C">
          <w:rPr>
            <w:rStyle w:val="a7"/>
            <w:rFonts w:asciiTheme="minorEastAsia" w:eastAsiaTheme="minorEastAsia" w:hAnsiTheme="minorEastAsia" w:hint="eastAsia"/>
            <w:b/>
            <w:noProof/>
            <w:sz w:val="28"/>
            <w:szCs w:val="28"/>
          </w:rPr>
          <w:t>投标邀请</w:t>
        </w:r>
        <w:r w:rsidRPr="00A3643C">
          <w:rPr>
            <w:rFonts w:asciiTheme="minorEastAsia" w:eastAsiaTheme="minorEastAsia" w:hAnsiTheme="minorEastAsia"/>
            <w:b/>
            <w:noProof/>
            <w:webHidden/>
            <w:sz w:val="28"/>
            <w:szCs w:val="28"/>
          </w:rPr>
          <w:tab/>
        </w:r>
        <w:r w:rsidRPr="00A3643C">
          <w:rPr>
            <w:rFonts w:asciiTheme="minorEastAsia" w:eastAsiaTheme="minorEastAsia" w:hAnsiTheme="minorEastAsia"/>
            <w:b/>
            <w:noProof/>
            <w:webHidden/>
            <w:sz w:val="28"/>
            <w:szCs w:val="28"/>
          </w:rPr>
          <w:fldChar w:fldCharType="begin"/>
        </w:r>
        <w:r w:rsidRPr="00A3643C">
          <w:rPr>
            <w:rFonts w:asciiTheme="minorEastAsia" w:eastAsiaTheme="minorEastAsia" w:hAnsiTheme="minorEastAsia"/>
            <w:b/>
            <w:noProof/>
            <w:webHidden/>
            <w:sz w:val="28"/>
            <w:szCs w:val="28"/>
          </w:rPr>
          <w:instrText xml:space="preserve"> PAGEREF _Toc26173596 \h </w:instrText>
        </w:r>
        <w:r w:rsidRPr="00A3643C">
          <w:rPr>
            <w:rFonts w:asciiTheme="minorEastAsia" w:eastAsiaTheme="minorEastAsia" w:hAnsiTheme="minorEastAsia"/>
            <w:b/>
            <w:noProof/>
            <w:webHidden/>
            <w:sz w:val="28"/>
            <w:szCs w:val="28"/>
          </w:rPr>
        </w:r>
        <w:r w:rsidRPr="00A3643C">
          <w:rPr>
            <w:rFonts w:asciiTheme="minorEastAsia" w:eastAsiaTheme="minorEastAsia" w:hAnsiTheme="minorEastAsia"/>
            <w:b/>
            <w:noProof/>
            <w:webHidden/>
            <w:sz w:val="28"/>
            <w:szCs w:val="28"/>
          </w:rPr>
          <w:fldChar w:fldCharType="separate"/>
        </w:r>
        <w:r w:rsidRPr="00A3643C">
          <w:rPr>
            <w:rFonts w:asciiTheme="minorEastAsia" w:eastAsiaTheme="minorEastAsia" w:hAnsiTheme="minorEastAsia"/>
            <w:b/>
            <w:noProof/>
            <w:webHidden/>
            <w:sz w:val="28"/>
            <w:szCs w:val="28"/>
          </w:rPr>
          <w:t>3</w:t>
        </w:r>
        <w:r w:rsidRPr="00A3643C">
          <w:rPr>
            <w:rFonts w:asciiTheme="minorEastAsia" w:eastAsiaTheme="minorEastAsia" w:hAnsiTheme="minorEastAsia"/>
            <w:b/>
            <w:noProof/>
            <w:webHidden/>
            <w:sz w:val="28"/>
            <w:szCs w:val="28"/>
          </w:rPr>
          <w:fldChar w:fldCharType="end"/>
        </w:r>
      </w:hyperlink>
    </w:p>
    <w:p w:rsidR="004D7A56" w:rsidRPr="00A3643C" w:rsidRDefault="00C30FE5">
      <w:pPr>
        <w:pStyle w:val="11"/>
        <w:tabs>
          <w:tab w:val="right" w:leader="dot" w:pos="8296"/>
        </w:tabs>
        <w:rPr>
          <w:rFonts w:asciiTheme="minorEastAsia" w:eastAsiaTheme="minorEastAsia" w:hAnsiTheme="minorEastAsia" w:cstheme="minorBidi"/>
          <w:b/>
          <w:noProof/>
          <w:sz w:val="28"/>
          <w:szCs w:val="28"/>
        </w:rPr>
      </w:pPr>
      <w:hyperlink w:anchor="_Toc26173597" w:history="1">
        <w:r w:rsidR="004D7A56" w:rsidRPr="00A3643C">
          <w:rPr>
            <w:rStyle w:val="a7"/>
            <w:rFonts w:asciiTheme="minorEastAsia" w:eastAsiaTheme="minorEastAsia" w:hAnsiTheme="minorEastAsia" w:hint="eastAsia"/>
            <w:b/>
            <w:noProof/>
            <w:sz w:val="28"/>
            <w:szCs w:val="28"/>
          </w:rPr>
          <w:t>第二部分</w:t>
        </w:r>
        <w:r w:rsidR="004D7A56" w:rsidRPr="00A3643C">
          <w:rPr>
            <w:rStyle w:val="a7"/>
            <w:rFonts w:asciiTheme="minorEastAsia" w:eastAsiaTheme="minorEastAsia" w:hAnsiTheme="minorEastAsia"/>
            <w:b/>
            <w:noProof/>
            <w:sz w:val="28"/>
            <w:szCs w:val="28"/>
          </w:rPr>
          <w:t xml:space="preserve">  </w:t>
        </w:r>
        <w:r w:rsidR="004D7A56" w:rsidRPr="00A3643C">
          <w:rPr>
            <w:rStyle w:val="a7"/>
            <w:rFonts w:asciiTheme="minorEastAsia" w:eastAsiaTheme="minorEastAsia" w:hAnsiTheme="minorEastAsia" w:hint="eastAsia"/>
            <w:b/>
            <w:noProof/>
            <w:sz w:val="28"/>
            <w:szCs w:val="28"/>
          </w:rPr>
          <w:t>招标文件的说明</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_Toc26173597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4</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11"/>
        <w:tabs>
          <w:tab w:val="right" w:leader="dot" w:pos="8296"/>
        </w:tabs>
        <w:rPr>
          <w:rFonts w:asciiTheme="minorEastAsia" w:eastAsiaTheme="minorEastAsia" w:hAnsiTheme="minorEastAsia" w:cstheme="minorBidi"/>
          <w:b/>
          <w:noProof/>
          <w:sz w:val="28"/>
          <w:szCs w:val="28"/>
        </w:rPr>
      </w:pPr>
      <w:hyperlink w:anchor="_Toc26173598" w:history="1">
        <w:r w:rsidR="004D7A56" w:rsidRPr="00A3643C">
          <w:rPr>
            <w:rStyle w:val="a7"/>
            <w:rFonts w:asciiTheme="minorEastAsia" w:eastAsiaTheme="minorEastAsia" w:hAnsiTheme="minorEastAsia" w:hint="eastAsia"/>
            <w:b/>
            <w:noProof/>
            <w:sz w:val="28"/>
            <w:szCs w:val="28"/>
          </w:rPr>
          <w:t>第三部分</w:t>
        </w:r>
        <w:r w:rsidR="004D7A56" w:rsidRPr="00A3643C">
          <w:rPr>
            <w:rStyle w:val="a7"/>
            <w:rFonts w:asciiTheme="minorEastAsia" w:eastAsiaTheme="minorEastAsia" w:hAnsiTheme="minorEastAsia"/>
            <w:b/>
            <w:noProof/>
            <w:sz w:val="28"/>
            <w:szCs w:val="28"/>
          </w:rPr>
          <w:t xml:space="preserve">  </w:t>
        </w:r>
        <w:r w:rsidR="004D7A56" w:rsidRPr="00A3643C">
          <w:rPr>
            <w:rStyle w:val="a7"/>
            <w:rFonts w:asciiTheme="minorEastAsia" w:eastAsiaTheme="minorEastAsia" w:hAnsiTheme="minorEastAsia" w:hint="eastAsia"/>
            <w:b/>
            <w:noProof/>
            <w:sz w:val="28"/>
            <w:szCs w:val="28"/>
          </w:rPr>
          <w:t>投标须知</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_Toc26173598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6</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11"/>
        <w:tabs>
          <w:tab w:val="right" w:leader="dot" w:pos="8296"/>
        </w:tabs>
        <w:rPr>
          <w:rFonts w:asciiTheme="minorEastAsia" w:eastAsiaTheme="minorEastAsia" w:hAnsiTheme="minorEastAsia" w:cstheme="minorBidi"/>
          <w:b/>
          <w:noProof/>
          <w:sz w:val="28"/>
          <w:szCs w:val="28"/>
        </w:rPr>
      </w:pPr>
      <w:hyperlink w:anchor="_Toc26173599" w:history="1">
        <w:r w:rsidR="004D7A56" w:rsidRPr="00A3643C">
          <w:rPr>
            <w:rStyle w:val="a7"/>
            <w:rFonts w:asciiTheme="minorEastAsia" w:eastAsiaTheme="minorEastAsia" w:hAnsiTheme="minorEastAsia" w:hint="eastAsia"/>
            <w:b/>
            <w:noProof/>
            <w:sz w:val="28"/>
            <w:szCs w:val="28"/>
          </w:rPr>
          <w:t>第四部分</w:t>
        </w:r>
        <w:r w:rsidR="004D7A56" w:rsidRPr="00A3643C">
          <w:rPr>
            <w:rStyle w:val="a7"/>
            <w:rFonts w:asciiTheme="minorEastAsia" w:eastAsiaTheme="minorEastAsia" w:hAnsiTheme="minorEastAsia"/>
            <w:b/>
            <w:noProof/>
            <w:sz w:val="28"/>
            <w:szCs w:val="28"/>
          </w:rPr>
          <w:t xml:space="preserve"> </w:t>
        </w:r>
        <w:r w:rsidR="008B13C5">
          <w:rPr>
            <w:rStyle w:val="a7"/>
            <w:rFonts w:asciiTheme="minorEastAsia" w:eastAsiaTheme="minorEastAsia" w:hAnsiTheme="minorEastAsia" w:hint="eastAsia"/>
            <w:b/>
            <w:noProof/>
            <w:sz w:val="28"/>
            <w:szCs w:val="28"/>
          </w:rPr>
          <w:t xml:space="preserve"> </w:t>
        </w:r>
        <w:r w:rsidR="004D7A56" w:rsidRPr="00A3643C">
          <w:rPr>
            <w:rStyle w:val="a7"/>
            <w:rFonts w:asciiTheme="minorEastAsia" w:eastAsiaTheme="minorEastAsia" w:hAnsiTheme="minorEastAsia" w:hint="eastAsia"/>
            <w:b/>
            <w:noProof/>
            <w:sz w:val="28"/>
            <w:szCs w:val="28"/>
          </w:rPr>
          <w:t>货物需求一览表及技术规格</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_Toc26173599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12</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20"/>
        <w:tabs>
          <w:tab w:val="right" w:leader="dot" w:pos="8296"/>
        </w:tabs>
        <w:rPr>
          <w:rFonts w:asciiTheme="minorEastAsia" w:eastAsiaTheme="minorEastAsia" w:hAnsiTheme="minorEastAsia"/>
          <w:b/>
          <w:noProof/>
          <w:sz w:val="28"/>
          <w:szCs w:val="28"/>
        </w:rPr>
      </w:pPr>
      <w:hyperlink w:anchor="_Toc26173600" w:history="1">
        <w:r w:rsidR="004D7A56" w:rsidRPr="00A3643C">
          <w:rPr>
            <w:rStyle w:val="a7"/>
            <w:rFonts w:asciiTheme="minorEastAsia" w:eastAsiaTheme="minorEastAsia" w:hAnsiTheme="minorEastAsia" w:hint="eastAsia"/>
            <w:b/>
            <w:noProof/>
            <w:sz w:val="28"/>
            <w:szCs w:val="28"/>
          </w:rPr>
          <w:t>一、招标项目第一包（座椅）</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_Toc26173600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12</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20"/>
        <w:tabs>
          <w:tab w:val="right" w:leader="dot" w:pos="8296"/>
        </w:tabs>
        <w:rPr>
          <w:rFonts w:asciiTheme="minorEastAsia" w:eastAsiaTheme="minorEastAsia" w:hAnsiTheme="minorEastAsia"/>
          <w:b/>
          <w:noProof/>
          <w:sz w:val="28"/>
          <w:szCs w:val="28"/>
        </w:rPr>
      </w:pPr>
      <w:hyperlink w:anchor="_Toc26173601" w:history="1">
        <w:r w:rsidR="004D7A56" w:rsidRPr="00A3643C">
          <w:rPr>
            <w:rStyle w:val="a7"/>
            <w:rFonts w:asciiTheme="minorEastAsia" w:eastAsiaTheme="minorEastAsia" w:hAnsiTheme="minorEastAsia" w:hint="eastAsia"/>
            <w:b/>
            <w:noProof/>
            <w:sz w:val="28"/>
            <w:szCs w:val="28"/>
          </w:rPr>
          <w:t>二、招标项目第二包（书架）</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_Toc26173601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15</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11"/>
        <w:tabs>
          <w:tab w:val="right" w:leader="dot" w:pos="8296"/>
        </w:tabs>
        <w:rPr>
          <w:rFonts w:asciiTheme="minorEastAsia" w:eastAsiaTheme="minorEastAsia" w:hAnsiTheme="minorEastAsia" w:cstheme="minorBidi"/>
          <w:b/>
          <w:noProof/>
          <w:sz w:val="28"/>
          <w:szCs w:val="28"/>
        </w:rPr>
      </w:pPr>
      <w:hyperlink w:anchor="_Toc26173602" w:history="1">
        <w:r w:rsidR="004D7A56" w:rsidRPr="00A3643C">
          <w:rPr>
            <w:rStyle w:val="a7"/>
            <w:rFonts w:asciiTheme="minorEastAsia" w:eastAsiaTheme="minorEastAsia" w:hAnsiTheme="minorEastAsia" w:hint="eastAsia"/>
            <w:b/>
            <w:noProof/>
            <w:sz w:val="28"/>
            <w:szCs w:val="28"/>
          </w:rPr>
          <w:t>第五部分</w:t>
        </w:r>
        <w:r w:rsidR="004D7A56" w:rsidRPr="00A3643C">
          <w:rPr>
            <w:rStyle w:val="a7"/>
            <w:rFonts w:asciiTheme="minorEastAsia" w:eastAsiaTheme="minorEastAsia" w:hAnsiTheme="minorEastAsia"/>
            <w:b/>
            <w:noProof/>
            <w:sz w:val="28"/>
            <w:szCs w:val="28"/>
          </w:rPr>
          <w:t xml:space="preserve">  </w:t>
        </w:r>
        <w:r w:rsidR="004D7A56" w:rsidRPr="00A3643C">
          <w:rPr>
            <w:rStyle w:val="a7"/>
            <w:rFonts w:asciiTheme="minorEastAsia" w:eastAsiaTheme="minorEastAsia" w:hAnsiTheme="minorEastAsia" w:hint="eastAsia"/>
            <w:b/>
            <w:noProof/>
            <w:sz w:val="28"/>
            <w:szCs w:val="28"/>
          </w:rPr>
          <w:t>技术规格偏离表</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_Toc26173602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16</w:t>
        </w:r>
        <w:r w:rsidR="004D7A56" w:rsidRPr="00A3643C">
          <w:rPr>
            <w:rFonts w:asciiTheme="minorEastAsia" w:eastAsiaTheme="minorEastAsia" w:hAnsiTheme="minorEastAsia"/>
            <w:b/>
            <w:noProof/>
            <w:webHidden/>
            <w:sz w:val="28"/>
            <w:szCs w:val="28"/>
          </w:rPr>
          <w:fldChar w:fldCharType="end"/>
        </w:r>
      </w:hyperlink>
    </w:p>
    <w:p w:rsidR="004D7A56" w:rsidRPr="00A3643C" w:rsidRDefault="00C30FE5">
      <w:pPr>
        <w:pStyle w:val="11"/>
        <w:tabs>
          <w:tab w:val="right" w:leader="dot" w:pos="8296"/>
        </w:tabs>
        <w:rPr>
          <w:rFonts w:asciiTheme="minorEastAsia" w:eastAsiaTheme="minorEastAsia" w:hAnsiTheme="minorEastAsia" w:cstheme="minorBidi"/>
          <w:b/>
          <w:noProof/>
          <w:sz w:val="28"/>
          <w:szCs w:val="28"/>
        </w:rPr>
      </w:pPr>
      <w:hyperlink w:anchor="_Toc26173603" w:history="1">
        <w:r w:rsidR="004D7A56" w:rsidRPr="00A3643C">
          <w:rPr>
            <w:rStyle w:val="a7"/>
            <w:rFonts w:asciiTheme="minorEastAsia" w:eastAsiaTheme="minorEastAsia" w:hAnsiTheme="minorEastAsia" w:hint="eastAsia"/>
            <w:b/>
            <w:noProof/>
            <w:sz w:val="28"/>
            <w:szCs w:val="28"/>
          </w:rPr>
          <w:t>第六部分</w:t>
        </w:r>
        <w:r w:rsidR="004D7A56" w:rsidRPr="00A3643C">
          <w:rPr>
            <w:rStyle w:val="a7"/>
            <w:rFonts w:asciiTheme="minorEastAsia" w:eastAsiaTheme="minorEastAsia" w:hAnsiTheme="minorEastAsia"/>
            <w:b/>
            <w:noProof/>
            <w:sz w:val="28"/>
            <w:szCs w:val="28"/>
          </w:rPr>
          <w:t xml:space="preserve"> </w:t>
        </w:r>
        <w:r w:rsidR="004D7A56" w:rsidRPr="00A3643C">
          <w:rPr>
            <w:rStyle w:val="a7"/>
            <w:rFonts w:asciiTheme="minorEastAsia" w:eastAsiaTheme="minorEastAsia" w:hAnsiTheme="minorEastAsia" w:hint="eastAsia"/>
            <w:b/>
            <w:noProof/>
            <w:sz w:val="28"/>
            <w:szCs w:val="28"/>
          </w:rPr>
          <w:t xml:space="preserve"> 开标一览表</w:t>
        </w:r>
        <w:r w:rsidR="004D7A56" w:rsidRPr="00A3643C">
          <w:rPr>
            <w:rFonts w:asciiTheme="minorEastAsia" w:eastAsiaTheme="minorEastAsia" w:hAnsiTheme="minorEastAsia"/>
            <w:b/>
            <w:noProof/>
            <w:webHidden/>
            <w:sz w:val="28"/>
            <w:szCs w:val="28"/>
          </w:rPr>
          <w:tab/>
        </w:r>
        <w:r w:rsidR="004D7A56" w:rsidRPr="00A3643C">
          <w:rPr>
            <w:rFonts w:asciiTheme="minorEastAsia" w:eastAsiaTheme="minorEastAsia" w:hAnsiTheme="minorEastAsia"/>
            <w:b/>
            <w:noProof/>
            <w:webHidden/>
            <w:sz w:val="28"/>
            <w:szCs w:val="28"/>
          </w:rPr>
          <w:fldChar w:fldCharType="begin"/>
        </w:r>
        <w:r w:rsidR="004D7A56" w:rsidRPr="00A3643C">
          <w:rPr>
            <w:rFonts w:asciiTheme="minorEastAsia" w:eastAsiaTheme="minorEastAsia" w:hAnsiTheme="minorEastAsia"/>
            <w:b/>
            <w:noProof/>
            <w:webHidden/>
            <w:sz w:val="28"/>
            <w:szCs w:val="28"/>
          </w:rPr>
          <w:instrText xml:space="preserve"> PAGEREF _Toc26173603 \h </w:instrText>
        </w:r>
        <w:r w:rsidR="004D7A56" w:rsidRPr="00A3643C">
          <w:rPr>
            <w:rFonts w:asciiTheme="minorEastAsia" w:eastAsiaTheme="minorEastAsia" w:hAnsiTheme="minorEastAsia"/>
            <w:b/>
            <w:noProof/>
            <w:webHidden/>
            <w:sz w:val="28"/>
            <w:szCs w:val="28"/>
          </w:rPr>
        </w:r>
        <w:r w:rsidR="004D7A56" w:rsidRPr="00A3643C">
          <w:rPr>
            <w:rFonts w:asciiTheme="minorEastAsia" w:eastAsiaTheme="minorEastAsia" w:hAnsiTheme="minorEastAsia"/>
            <w:b/>
            <w:noProof/>
            <w:webHidden/>
            <w:sz w:val="28"/>
            <w:szCs w:val="28"/>
          </w:rPr>
          <w:fldChar w:fldCharType="separate"/>
        </w:r>
        <w:r w:rsidR="004D7A56" w:rsidRPr="00A3643C">
          <w:rPr>
            <w:rFonts w:asciiTheme="minorEastAsia" w:eastAsiaTheme="minorEastAsia" w:hAnsiTheme="minorEastAsia"/>
            <w:b/>
            <w:noProof/>
            <w:webHidden/>
            <w:sz w:val="28"/>
            <w:szCs w:val="28"/>
          </w:rPr>
          <w:t>17</w:t>
        </w:r>
        <w:r w:rsidR="004D7A56" w:rsidRPr="00A3643C">
          <w:rPr>
            <w:rFonts w:asciiTheme="minorEastAsia" w:eastAsiaTheme="minorEastAsia" w:hAnsiTheme="minorEastAsia"/>
            <w:b/>
            <w:noProof/>
            <w:webHidden/>
            <w:sz w:val="28"/>
            <w:szCs w:val="28"/>
          </w:rPr>
          <w:fldChar w:fldCharType="end"/>
        </w:r>
      </w:hyperlink>
    </w:p>
    <w:p w:rsidR="00D7570B" w:rsidRPr="00B07171" w:rsidRDefault="004D7A56" w:rsidP="00B07171">
      <w:pPr>
        <w:pStyle w:val="1"/>
      </w:pPr>
      <w:r w:rsidRPr="00A3643C">
        <w:rPr>
          <w:rFonts w:asciiTheme="minorEastAsia" w:eastAsiaTheme="minorEastAsia" w:hAnsiTheme="minorEastAsia"/>
          <w:kern w:val="2"/>
          <w:szCs w:val="28"/>
        </w:rPr>
        <w:fldChar w:fldCharType="end"/>
      </w:r>
      <w:r w:rsidR="00212FD9" w:rsidRPr="00A3643C">
        <w:rPr>
          <w:rFonts w:asciiTheme="minorEastAsia" w:eastAsiaTheme="minorEastAsia" w:hAnsiTheme="minorEastAsia" w:hint="eastAsia"/>
          <w:szCs w:val="28"/>
        </w:rPr>
        <w:t xml:space="preserve"> </w:t>
      </w:r>
      <w:r w:rsidR="00D7570B">
        <w:br w:type="page"/>
      </w:r>
      <w:bookmarkStart w:id="1" w:name="_Toc517182625"/>
      <w:bookmarkStart w:id="2" w:name="_Toc517182824"/>
      <w:bookmarkStart w:id="3" w:name="_Toc517182873"/>
      <w:bookmarkStart w:id="4" w:name="_Toc517184504"/>
      <w:bookmarkStart w:id="5" w:name="_Toc531945825"/>
      <w:bookmarkStart w:id="6" w:name="_Toc26173596"/>
      <w:r w:rsidR="00D7570B" w:rsidRPr="00B07171">
        <w:rPr>
          <w:rFonts w:hint="eastAsia"/>
        </w:rPr>
        <w:lastRenderedPageBreak/>
        <w:t>第一部分</w:t>
      </w:r>
      <w:r w:rsidR="00D7570B" w:rsidRPr="00B07171">
        <w:rPr>
          <w:rFonts w:hint="eastAsia"/>
        </w:rPr>
        <w:t xml:space="preserve">  </w:t>
      </w:r>
      <w:r w:rsidR="00D7570B" w:rsidRPr="00B07171">
        <w:rPr>
          <w:rFonts w:hint="eastAsia"/>
        </w:rPr>
        <w:t>投标邀请</w:t>
      </w:r>
      <w:bookmarkEnd w:id="1"/>
      <w:bookmarkEnd w:id="2"/>
      <w:bookmarkEnd w:id="3"/>
      <w:bookmarkEnd w:id="4"/>
      <w:bookmarkEnd w:id="5"/>
      <w:bookmarkEnd w:id="6"/>
    </w:p>
    <w:p w:rsidR="00D7570B" w:rsidRPr="001E48D2" w:rsidRDefault="00D7570B" w:rsidP="0076334C">
      <w:pPr>
        <w:snapToGrid w:val="0"/>
        <w:spacing w:line="360" w:lineRule="auto"/>
        <w:ind w:firstLine="420"/>
        <w:rPr>
          <w:rFonts w:asciiTheme="minorEastAsia" w:eastAsiaTheme="minorEastAsia" w:hAnsiTheme="minorEastAsia"/>
          <w:sz w:val="24"/>
          <w:szCs w:val="24"/>
        </w:rPr>
      </w:pPr>
      <w:bookmarkStart w:id="7" w:name="_GoBack"/>
      <w:r w:rsidRPr="001E48D2">
        <w:rPr>
          <w:rFonts w:asciiTheme="minorEastAsia" w:eastAsiaTheme="minorEastAsia" w:hAnsiTheme="minorEastAsia" w:hint="eastAsia"/>
          <w:sz w:val="24"/>
          <w:szCs w:val="24"/>
        </w:rPr>
        <w:t>公告日期：</w:t>
      </w:r>
      <w:r w:rsidRPr="001E48D2">
        <w:rPr>
          <w:rFonts w:asciiTheme="minorEastAsia" w:eastAsiaTheme="minorEastAsia" w:hAnsiTheme="minorEastAsia"/>
          <w:sz w:val="24"/>
          <w:szCs w:val="24"/>
        </w:rPr>
        <w:t>201</w:t>
      </w:r>
      <w:r w:rsidR="00064917" w:rsidRPr="001E48D2">
        <w:rPr>
          <w:rFonts w:asciiTheme="minorEastAsia" w:eastAsiaTheme="minorEastAsia" w:hAnsiTheme="minorEastAsia" w:hint="eastAsia"/>
          <w:sz w:val="24"/>
          <w:szCs w:val="24"/>
        </w:rPr>
        <w:t>9</w:t>
      </w:r>
      <w:r w:rsidRPr="001E48D2">
        <w:rPr>
          <w:rFonts w:asciiTheme="minorEastAsia" w:eastAsiaTheme="minorEastAsia" w:hAnsiTheme="minorEastAsia" w:hint="eastAsia"/>
          <w:sz w:val="24"/>
          <w:szCs w:val="24"/>
        </w:rPr>
        <w:t>年</w:t>
      </w:r>
      <w:r w:rsidR="00CC5A87" w:rsidRPr="001E48D2">
        <w:rPr>
          <w:rFonts w:asciiTheme="minorEastAsia" w:eastAsiaTheme="minorEastAsia" w:hAnsiTheme="minorEastAsia" w:hint="eastAsia"/>
          <w:sz w:val="24"/>
          <w:szCs w:val="24"/>
        </w:rPr>
        <w:t>12</w:t>
      </w:r>
      <w:r w:rsidRPr="001E48D2">
        <w:rPr>
          <w:rFonts w:asciiTheme="minorEastAsia" w:eastAsiaTheme="minorEastAsia" w:hAnsiTheme="minorEastAsia" w:hint="eastAsia"/>
          <w:sz w:val="24"/>
          <w:szCs w:val="24"/>
        </w:rPr>
        <w:t>月</w:t>
      </w:r>
      <w:r w:rsidR="00CC5A87" w:rsidRPr="001E48D2">
        <w:rPr>
          <w:rFonts w:asciiTheme="minorEastAsia" w:eastAsiaTheme="minorEastAsia" w:hAnsiTheme="minorEastAsia" w:hint="eastAsia"/>
          <w:sz w:val="24"/>
          <w:szCs w:val="24"/>
        </w:rPr>
        <w:t>02</w:t>
      </w:r>
      <w:r w:rsidRPr="001E48D2">
        <w:rPr>
          <w:rFonts w:asciiTheme="minorEastAsia" w:eastAsiaTheme="minorEastAsia" w:hAnsiTheme="minorEastAsia" w:hint="eastAsia"/>
          <w:sz w:val="24"/>
          <w:szCs w:val="24"/>
        </w:rPr>
        <w:t>日</w:t>
      </w:r>
    </w:p>
    <w:p w:rsidR="0076334C" w:rsidRPr="001E48D2" w:rsidRDefault="00D7570B" w:rsidP="00CC5A87">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项目名称：</w:t>
      </w:r>
      <w:r w:rsidR="00CC5A87" w:rsidRPr="001E48D2">
        <w:rPr>
          <w:rFonts w:asciiTheme="minorEastAsia" w:eastAsiaTheme="minorEastAsia" w:hAnsiTheme="minorEastAsia" w:hint="eastAsia"/>
          <w:sz w:val="24"/>
          <w:szCs w:val="24"/>
        </w:rPr>
        <w:t>北京大学图书馆东楼家具招标采购项目</w:t>
      </w:r>
    </w:p>
    <w:p w:rsidR="00D7570B" w:rsidRPr="001E48D2" w:rsidRDefault="00D7570B" w:rsidP="0076334C">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招标编号：</w:t>
      </w:r>
      <w:r w:rsidRPr="001E48D2">
        <w:rPr>
          <w:rFonts w:asciiTheme="minorEastAsia" w:eastAsiaTheme="minorEastAsia" w:hAnsiTheme="minorEastAsia"/>
          <w:sz w:val="24"/>
          <w:szCs w:val="24"/>
        </w:rPr>
        <w:t>201</w:t>
      </w:r>
      <w:r w:rsidR="00C822FA" w:rsidRPr="001E48D2">
        <w:rPr>
          <w:rFonts w:asciiTheme="minorEastAsia" w:eastAsiaTheme="minorEastAsia" w:hAnsiTheme="minorEastAsia" w:hint="eastAsia"/>
          <w:sz w:val="24"/>
          <w:szCs w:val="24"/>
        </w:rPr>
        <w:t>9</w:t>
      </w:r>
      <w:r w:rsidRPr="001E48D2">
        <w:rPr>
          <w:rFonts w:asciiTheme="minorEastAsia" w:eastAsiaTheme="minorEastAsia" w:hAnsiTheme="minorEastAsia"/>
          <w:sz w:val="24"/>
          <w:szCs w:val="24"/>
        </w:rPr>
        <w:t>[</w:t>
      </w:r>
      <w:r w:rsidRPr="001E48D2">
        <w:rPr>
          <w:rFonts w:asciiTheme="minorEastAsia" w:eastAsiaTheme="minorEastAsia" w:hAnsiTheme="minorEastAsia" w:hint="eastAsia"/>
          <w:sz w:val="24"/>
          <w:szCs w:val="24"/>
        </w:rPr>
        <w:t>家具0</w:t>
      </w:r>
      <w:r w:rsidR="00CC5A87" w:rsidRPr="001E48D2">
        <w:rPr>
          <w:rFonts w:asciiTheme="minorEastAsia" w:eastAsiaTheme="minorEastAsia" w:hAnsiTheme="minorEastAsia" w:hint="eastAsia"/>
          <w:sz w:val="24"/>
          <w:szCs w:val="24"/>
        </w:rPr>
        <w:t>7</w:t>
      </w:r>
      <w:r w:rsidRPr="001E48D2">
        <w:rPr>
          <w:rFonts w:asciiTheme="minorEastAsia" w:eastAsiaTheme="minorEastAsia" w:hAnsiTheme="minorEastAsia" w:hint="eastAsia"/>
          <w:sz w:val="24"/>
          <w:szCs w:val="24"/>
        </w:rPr>
        <w:t>]</w:t>
      </w:r>
    </w:p>
    <w:p w:rsidR="00D7570B" w:rsidRPr="001E48D2" w:rsidRDefault="00D7570B" w:rsidP="00D7570B">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招标机构名称</w:t>
      </w:r>
      <w:r w:rsidRPr="001E48D2">
        <w:rPr>
          <w:rFonts w:asciiTheme="minorEastAsia" w:eastAsiaTheme="minorEastAsia" w:hAnsiTheme="minorEastAsia"/>
          <w:sz w:val="24"/>
          <w:szCs w:val="24"/>
        </w:rPr>
        <w:t xml:space="preserve">: </w:t>
      </w:r>
      <w:r w:rsidRPr="001E48D2">
        <w:rPr>
          <w:rFonts w:asciiTheme="minorEastAsia" w:eastAsiaTheme="minorEastAsia" w:hAnsiTheme="minorEastAsia" w:hint="eastAsia"/>
          <w:sz w:val="24"/>
          <w:szCs w:val="24"/>
        </w:rPr>
        <w:t>北京大学房地产管理部</w:t>
      </w:r>
    </w:p>
    <w:p w:rsidR="00D7570B" w:rsidRPr="001E48D2" w:rsidRDefault="00D7570B" w:rsidP="00D7570B">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地</w:t>
      </w:r>
      <w:r w:rsidRPr="001E48D2">
        <w:rPr>
          <w:rFonts w:asciiTheme="minorEastAsia" w:eastAsiaTheme="minorEastAsia" w:hAnsiTheme="minorEastAsia"/>
          <w:sz w:val="24"/>
          <w:szCs w:val="24"/>
        </w:rPr>
        <w:t>  </w:t>
      </w:r>
      <w:r w:rsidRPr="001E48D2">
        <w:rPr>
          <w:rFonts w:asciiTheme="minorEastAsia" w:eastAsiaTheme="minorEastAsia" w:hAnsiTheme="minorEastAsia" w:hint="eastAsia"/>
          <w:sz w:val="24"/>
          <w:szCs w:val="24"/>
        </w:rPr>
        <w:t>址：北京市海淀区颐和园路</w:t>
      </w:r>
      <w:r w:rsidRPr="001E48D2">
        <w:rPr>
          <w:rFonts w:asciiTheme="minorEastAsia" w:eastAsiaTheme="minorEastAsia" w:hAnsiTheme="minorEastAsia"/>
          <w:sz w:val="24"/>
          <w:szCs w:val="24"/>
        </w:rPr>
        <w:t>5</w:t>
      </w:r>
      <w:r w:rsidRPr="001E48D2">
        <w:rPr>
          <w:rFonts w:asciiTheme="minorEastAsia" w:eastAsiaTheme="minorEastAsia" w:hAnsiTheme="minorEastAsia" w:hint="eastAsia"/>
          <w:sz w:val="24"/>
          <w:szCs w:val="24"/>
        </w:rPr>
        <w:t>号北京大学43楼406室</w:t>
      </w:r>
    </w:p>
    <w:p w:rsidR="00D7570B" w:rsidRPr="001E48D2" w:rsidRDefault="00D7570B" w:rsidP="00D7570B">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邮    编：</w:t>
      </w:r>
      <w:r w:rsidRPr="001E48D2">
        <w:rPr>
          <w:rFonts w:asciiTheme="minorEastAsia" w:eastAsiaTheme="minorEastAsia" w:hAnsiTheme="minorEastAsia"/>
          <w:sz w:val="24"/>
          <w:szCs w:val="24"/>
        </w:rPr>
        <w:t>100871</w:t>
      </w:r>
    </w:p>
    <w:p w:rsidR="00D7570B" w:rsidRPr="001E48D2" w:rsidRDefault="00D7570B" w:rsidP="00D7570B">
      <w:pPr>
        <w:snapToGrid w:val="0"/>
        <w:spacing w:line="360" w:lineRule="auto"/>
        <w:ind w:firstLine="42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电    话：62766702；传真：</w:t>
      </w:r>
      <w:r w:rsidRPr="001E48D2">
        <w:rPr>
          <w:rFonts w:asciiTheme="minorEastAsia" w:eastAsiaTheme="minorEastAsia" w:hAnsiTheme="minorEastAsia"/>
          <w:sz w:val="24"/>
          <w:szCs w:val="24"/>
        </w:rPr>
        <w:t>62751594</w:t>
      </w:r>
    </w:p>
    <w:p w:rsidR="00D7570B" w:rsidRPr="001E48D2" w:rsidRDefault="00D7570B" w:rsidP="001E48D2">
      <w:pPr>
        <w:snapToGrid w:val="0"/>
        <w:spacing w:line="360" w:lineRule="auto"/>
        <w:ind w:firstLineChars="200" w:firstLine="4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联 系 人：龚老师</w:t>
      </w:r>
    </w:p>
    <w:p w:rsidR="00D7570B" w:rsidRPr="001E48D2" w:rsidRDefault="00D7570B" w:rsidP="001E48D2">
      <w:pPr>
        <w:snapToGrid w:val="0"/>
        <w:spacing w:line="360" w:lineRule="auto"/>
        <w:ind w:leftChars="50" w:left="105" w:firstLineChars="150" w:firstLine="36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北京大学房地产管理部就</w:t>
      </w:r>
      <w:r w:rsidRPr="001E48D2">
        <w:rPr>
          <w:rFonts w:asciiTheme="minorEastAsia" w:eastAsiaTheme="minorEastAsia" w:hAnsiTheme="minorEastAsia"/>
          <w:sz w:val="24"/>
          <w:szCs w:val="24"/>
        </w:rPr>
        <w:t>“</w:t>
      </w:r>
      <w:r w:rsidR="00CC5A87" w:rsidRPr="001E48D2">
        <w:rPr>
          <w:rFonts w:asciiTheme="minorEastAsia" w:eastAsiaTheme="minorEastAsia" w:hAnsiTheme="minorEastAsia" w:hint="eastAsia"/>
          <w:sz w:val="24"/>
          <w:szCs w:val="24"/>
        </w:rPr>
        <w:t>北京大学图书馆东楼家具招标采购项目</w:t>
      </w:r>
      <w:r w:rsidRPr="001E48D2">
        <w:rPr>
          <w:rFonts w:asciiTheme="minorEastAsia" w:eastAsiaTheme="minorEastAsia" w:hAnsiTheme="minorEastAsia"/>
          <w:sz w:val="24"/>
          <w:szCs w:val="24"/>
        </w:rPr>
        <w:t>”</w:t>
      </w:r>
      <w:r w:rsidRPr="001E48D2">
        <w:rPr>
          <w:rFonts w:asciiTheme="minorEastAsia" w:eastAsiaTheme="minorEastAsia" w:hAnsiTheme="minorEastAsia" w:hint="eastAsia"/>
          <w:sz w:val="24"/>
          <w:szCs w:val="24"/>
        </w:rPr>
        <w:t>相关货物和有关服务进行招标采购，邀请合格投标人就该项目的货物和有关服务提交密封投标。有关问题说明如下：</w:t>
      </w:r>
    </w:p>
    <w:p w:rsidR="00D7570B" w:rsidRPr="001E48D2" w:rsidRDefault="00D7570B" w:rsidP="00D7570B">
      <w:pPr>
        <w:numPr>
          <w:ilvl w:val="0"/>
          <w:numId w:val="1"/>
        </w:numPr>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招标货物名称、数量、交货期及地点：</w:t>
      </w:r>
    </w:p>
    <w:p w:rsidR="00D7570B" w:rsidRPr="001E48D2" w:rsidRDefault="00B22174" w:rsidP="00D7570B">
      <w:pPr>
        <w:numPr>
          <w:ilvl w:val="1"/>
          <w:numId w:val="2"/>
        </w:numPr>
        <w:tabs>
          <w:tab w:val="left" w:pos="993"/>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招标货物名称：</w:t>
      </w:r>
      <w:r w:rsidR="00CC5A87" w:rsidRPr="001E48D2">
        <w:rPr>
          <w:rFonts w:asciiTheme="minorEastAsia" w:eastAsiaTheme="minorEastAsia" w:hAnsiTheme="minorEastAsia" w:hint="eastAsia"/>
          <w:sz w:val="24"/>
          <w:szCs w:val="24"/>
        </w:rPr>
        <w:t>教学</w:t>
      </w:r>
      <w:r w:rsidR="00693D50" w:rsidRPr="001E48D2">
        <w:rPr>
          <w:rFonts w:asciiTheme="minorEastAsia" w:eastAsiaTheme="minorEastAsia" w:hAnsiTheme="minorEastAsia" w:hint="eastAsia"/>
          <w:sz w:val="24"/>
          <w:szCs w:val="24"/>
        </w:rPr>
        <w:t>家具</w:t>
      </w:r>
      <w:r w:rsidR="00D7570B" w:rsidRPr="001E48D2">
        <w:rPr>
          <w:rFonts w:asciiTheme="minorEastAsia" w:eastAsiaTheme="minorEastAsia" w:hAnsiTheme="minorEastAsia" w:hint="eastAsia"/>
          <w:sz w:val="24"/>
          <w:szCs w:val="24"/>
        </w:rPr>
        <w:t>；</w:t>
      </w:r>
    </w:p>
    <w:p w:rsidR="00D7570B" w:rsidRPr="001E48D2" w:rsidRDefault="00D7570B" w:rsidP="00D7570B">
      <w:pPr>
        <w:numPr>
          <w:ilvl w:val="1"/>
          <w:numId w:val="2"/>
        </w:numPr>
        <w:tabs>
          <w:tab w:val="left" w:pos="993"/>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技术规格要求：详见第四部分；</w:t>
      </w:r>
    </w:p>
    <w:p w:rsidR="00D7570B" w:rsidRPr="001E48D2" w:rsidRDefault="00D7570B" w:rsidP="00D7570B">
      <w:pPr>
        <w:numPr>
          <w:ilvl w:val="1"/>
          <w:numId w:val="2"/>
        </w:numPr>
        <w:tabs>
          <w:tab w:val="left" w:pos="993"/>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交货期：合同签订后的</w:t>
      </w:r>
      <w:r w:rsidR="00B876A3" w:rsidRPr="001E48D2">
        <w:rPr>
          <w:rFonts w:asciiTheme="minorEastAsia" w:eastAsiaTheme="minorEastAsia" w:hAnsiTheme="minorEastAsia" w:hint="eastAsia"/>
          <w:sz w:val="24"/>
          <w:szCs w:val="24"/>
        </w:rPr>
        <w:t>三</w:t>
      </w:r>
      <w:r w:rsidR="002E59D1" w:rsidRPr="001E48D2">
        <w:rPr>
          <w:rFonts w:asciiTheme="minorEastAsia" w:eastAsiaTheme="minorEastAsia" w:hAnsiTheme="minorEastAsia" w:hint="eastAsia"/>
          <w:sz w:val="24"/>
          <w:szCs w:val="24"/>
        </w:rPr>
        <w:t>个</w:t>
      </w:r>
      <w:r w:rsidRPr="001E48D2">
        <w:rPr>
          <w:rFonts w:asciiTheme="minorEastAsia" w:eastAsiaTheme="minorEastAsia" w:hAnsiTheme="minorEastAsia" w:hint="eastAsia"/>
          <w:sz w:val="24"/>
          <w:szCs w:val="24"/>
        </w:rPr>
        <w:t>月之内完成送货和安装；</w:t>
      </w:r>
    </w:p>
    <w:p w:rsidR="00D7570B" w:rsidRPr="001E48D2" w:rsidRDefault="00D7570B" w:rsidP="00B876A3">
      <w:pPr>
        <w:numPr>
          <w:ilvl w:val="0"/>
          <w:numId w:val="1"/>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交货地点：北京大学</w:t>
      </w:r>
      <w:r w:rsidR="0012368C" w:rsidRPr="001E48D2">
        <w:rPr>
          <w:rFonts w:asciiTheme="minorEastAsia" w:eastAsiaTheme="minorEastAsia" w:hAnsiTheme="minorEastAsia" w:hint="eastAsia"/>
          <w:sz w:val="24"/>
          <w:szCs w:val="24"/>
        </w:rPr>
        <w:t>校内</w:t>
      </w:r>
      <w:r w:rsidRPr="001E48D2">
        <w:rPr>
          <w:rFonts w:asciiTheme="minorEastAsia" w:eastAsiaTheme="minorEastAsia" w:hAnsiTheme="minorEastAsia" w:hint="eastAsia"/>
          <w:sz w:val="24"/>
          <w:szCs w:val="24"/>
        </w:rPr>
        <w:t>。</w:t>
      </w:r>
    </w:p>
    <w:p w:rsidR="00FE087A" w:rsidRPr="001E48D2" w:rsidRDefault="00FE087A" w:rsidP="00B876A3">
      <w:pPr>
        <w:tabs>
          <w:tab w:val="left" w:pos="426"/>
        </w:tabs>
        <w:snapToGrid w:val="0"/>
        <w:spacing w:line="360" w:lineRule="auto"/>
        <w:ind w:left="420"/>
        <w:rPr>
          <w:rFonts w:asciiTheme="minorEastAsia" w:eastAsiaTheme="minorEastAsia" w:hAnsiTheme="minorEastAsia"/>
          <w:b/>
          <w:sz w:val="24"/>
          <w:szCs w:val="24"/>
        </w:rPr>
      </w:pPr>
      <w:r w:rsidRPr="001E48D2">
        <w:rPr>
          <w:rFonts w:asciiTheme="minorEastAsia" w:eastAsiaTheme="minorEastAsia" w:hAnsiTheme="minorEastAsia" w:hint="eastAsia"/>
          <w:b/>
          <w:sz w:val="24"/>
          <w:szCs w:val="24"/>
        </w:rPr>
        <w:t>备注：此次投标共2个包。投标方可分包投标，也可对全部家具投标；如拟参与一包以上的投标，可以只购买一份标书；参与一包以上的投标方需在“开标一览表”上注明包号及金额；参与一包以上的投标，必须分包投标，分包报价。</w:t>
      </w:r>
    </w:p>
    <w:p w:rsidR="00D7570B" w:rsidRPr="001E48D2" w:rsidRDefault="00D7570B" w:rsidP="00D7570B">
      <w:pPr>
        <w:numPr>
          <w:ilvl w:val="0"/>
          <w:numId w:val="1"/>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合格投标人必须符合《中华人民共和国政府采购法》第二十二条之规定。</w:t>
      </w:r>
    </w:p>
    <w:p w:rsidR="00D7570B" w:rsidRPr="001E48D2" w:rsidRDefault="00D7570B" w:rsidP="00D7570B">
      <w:pPr>
        <w:numPr>
          <w:ilvl w:val="0"/>
          <w:numId w:val="1"/>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招标文件的获取：</w:t>
      </w:r>
      <w:r w:rsidRPr="001E48D2">
        <w:rPr>
          <w:rFonts w:asciiTheme="minorEastAsia" w:eastAsiaTheme="minorEastAsia" w:hAnsiTheme="minorEastAsia"/>
          <w:sz w:val="24"/>
          <w:szCs w:val="24"/>
        </w:rPr>
        <w:t>201</w:t>
      </w:r>
      <w:r w:rsidR="00064917" w:rsidRPr="001E48D2">
        <w:rPr>
          <w:rFonts w:asciiTheme="minorEastAsia" w:eastAsiaTheme="minorEastAsia" w:hAnsiTheme="minorEastAsia" w:hint="eastAsia"/>
          <w:sz w:val="24"/>
          <w:szCs w:val="24"/>
        </w:rPr>
        <w:t>9</w:t>
      </w:r>
      <w:r w:rsidRPr="001E48D2">
        <w:rPr>
          <w:rFonts w:asciiTheme="minorEastAsia" w:eastAsiaTheme="minorEastAsia" w:hAnsiTheme="minorEastAsia" w:hint="eastAsia"/>
          <w:sz w:val="24"/>
          <w:szCs w:val="24"/>
        </w:rPr>
        <w:t>年</w:t>
      </w:r>
      <w:r w:rsidR="00CC5A87" w:rsidRPr="001E48D2">
        <w:rPr>
          <w:rFonts w:asciiTheme="minorEastAsia" w:eastAsiaTheme="minorEastAsia" w:hAnsiTheme="minorEastAsia" w:hint="eastAsia"/>
          <w:sz w:val="24"/>
          <w:szCs w:val="24"/>
        </w:rPr>
        <w:t>12</w:t>
      </w:r>
      <w:r w:rsidRPr="001E48D2">
        <w:rPr>
          <w:rFonts w:asciiTheme="minorEastAsia" w:eastAsiaTheme="minorEastAsia" w:hAnsiTheme="minorEastAsia" w:hint="eastAsia"/>
          <w:sz w:val="24"/>
          <w:szCs w:val="24"/>
        </w:rPr>
        <w:t>月</w:t>
      </w:r>
      <w:r w:rsidR="00CC5A87" w:rsidRPr="001E48D2">
        <w:rPr>
          <w:rFonts w:asciiTheme="minorEastAsia" w:eastAsiaTheme="minorEastAsia" w:hAnsiTheme="minorEastAsia" w:hint="eastAsia"/>
          <w:sz w:val="24"/>
          <w:szCs w:val="24"/>
        </w:rPr>
        <w:t>02</w:t>
      </w:r>
      <w:r w:rsidRPr="001E48D2">
        <w:rPr>
          <w:rFonts w:asciiTheme="minorEastAsia" w:eastAsiaTheme="minorEastAsia" w:hAnsiTheme="minorEastAsia" w:hint="eastAsia"/>
          <w:sz w:val="24"/>
          <w:szCs w:val="24"/>
        </w:rPr>
        <w:t>日到</w:t>
      </w:r>
      <w:r w:rsidRPr="001E48D2">
        <w:rPr>
          <w:rFonts w:asciiTheme="minorEastAsia" w:eastAsiaTheme="minorEastAsia" w:hAnsiTheme="minorEastAsia"/>
          <w:sz w:val="24"/>
          <w:szCs w:val="24"/>
        </w:rPr>
        <w:t>201</w:t>
      </w:r>
      <w:r w:rsidR="007506A2" w:rsidRPr="001E48D2">
        <w:rPr>
          <w:rFonts w:asciiTheme="minorEastAsia" w:eastAsiaTheme="minorEastAsia" w:hAnsiTheme="minorEastAsia" w:hint="eastAsia"/>
          <w:sz w:val="24"/>
          <w:szCs w:val="24"/>
        </w:rPr>
        <w:t>9</w:t>
      </w:r>
      <w:r w:rsidRPr="001E48D2">
        <w:rPr>
          <w:rFonts w:asciiTheme="minorEastAsia" w:eastAsiaTheme="minorEastAsia" w:hAnsiTheme="minorEastAsia" w:hint="eastAsia"/>
          <w:sz w:val="24"/>
          <w:szCs w:val="24"/>
        </w:rPr>
        <w:t>年</w:t>
      </w:r>
      <w:r w:rsidR="00CC5A87" w:rsidRPr="001E48D2">
        <w:rPr>
          <w:rFonts w:asciiTheme="minorEastAsia" w:eastAsiaTheme="minorEastAsia" w:hAnsiTheme="minorEastAsia" w:hint="eastAsia"/>
          <w:sz w:val="24"/>
          <w:szCs w:val="24"/>
        </w:rPr>
        <w:t>12</w:t>
      </w:r>
      <w:r w:rsidRPr="001E48D2">
        <w:rPr>
          <w:rFonts w:asciiTheme="minorEastAsia" w:eastAsiaTheme="minorEastAsia" w:hAnsiTheme="minorEastAsia" w:hint="eastAsia"/>
          <w:sz w:val="24"/>
          <w:szCs w:val="24"/>
        </w:rPr>
        <w:t>月</w:t>
      </w:r>
      <w:r w:rsidR="00CC5A87" w:rsidRPr="001E48D2">
        <w:rPr>
          <w:rFonts w:asciiTheme="minorEastAsia" w:eastAsiaTheme="minorEastAsia" w:hAnsiTheme="minorEastAsia" w:hint="eastAsia"/>
          <w:sz w:val="24"/>
          <w:szCs w:val="24"/>
        </w:rPr>
        <w:t>23</w:t>
      </w:r>
      <w:r w:rsidRPr="001E48D2">
        <w:rPr>
          <w:rFonts w:asciiTheme="minorEastAsia" w:eastAsiaTheme="minorEastAsia" w:hAnsiTheme="minorEastAsia" w:hint="eastAsia"/>
          <w:sz w:val="24"/>
          <w:szCs w:val="24"/>
        </w:rPr>
        <w:t>日，上午8</w:t>
      </w:r>
      <w:r w:rsidRPr="001E48D2">
        <w:rPr>
          <w:rFonts w:asciiTheme="minorEastAsia" w:eastAsiaTheme="minorEastAsia" w:hAnsiTheme="minorEastAsia"/>
          <w:sz w:val="24"/>
          <w:szCs w:val="24"/>
        </w:rPr>
        <w:t>:</w:t>
      </w:r>
      <w:r w:rsidRPr="001E48D2">
        <w:rPr>
          <w:rFonts w:asciiTheme="minorEastAsia" w:eastAsiaTheme="minorEastAsia" w:hAnsiTheme="minorEastAsia" w:hint="eastAsia"/>
          <w:sz w:val="24"/>
          <w:szCs w:val="24"/>
        </w:rPr>
        <w:t>0</w:t>
      </w:r>
      <w:r w:rsidRPr="001E48D2">
        <w:rPr>
          <w:rFonts w:asciiTheme="minorEastAsia" w:eastAsiaTheme="minorEastAsia" w:hAnsiTheme="minorEastAsia"/>
          <w:sz w:val="24"/>
          <w:szCs w:val="24"/>
        </w:rPr>
        <w:t>0-11:30</w:t>
      </w:r>
      <w:r w:rsidRPr="001E48D2">
        <w:rPr>
          <w:rFonts w:asciiTheme="minorEastAsia" w:eastAsiaTheme="minorEastAsia" w:hAnsiTheme="minorEastAsia" w:hint="eastAsia"/>
          <w:sz w:val="24"/>
          <w:szCs w:val="24"/>
        </w:rPr>
        <w:t>，下午</w:t>
      </w:r>
      <w:r w:rsidRPr="001E48D2">
        <w:rPr>
          <w:rFonts w:asciiTheme="minorEastAsia" w:eastAsiaTheme="minorEastAsia" w:hAnsiTheme="minorEastAsia"/>
          <w:sz w:val="24"/>
          <w:szCs w:val="24"/>
        </w:rPr>
        <w:t>13:00-17:</w:t>
      </w:r>
      <w:r w:rsidRPr="001E48D2">
        <w:rPr>
          <w:rFonts w:asciiTheme="minorEastAsia" w:eastAsiaTheme="minorEastAsia" w:hAnsiTheme="minorEastAsia" w:hint="eastAsia"/>
          <w:sz w:val="24"/>
          <w:szCs w:val="24"/>
        </w:rPr>
        <w:t>0</w:t>
      </w:r>
      <w:r w:rsidRPr="001E48D2">
        <w:rPr>
          <w:rFonts w:asciiTheme="minorEastAsia" w:eastAsiaTheme="minorEastAsia" w:hAnsiTheme="minorEastAsia"/>
          <w:sz w:val="24"/>
          <w:szCs w:val="24"/>
        </w:rPr>
        <w:t>0</w:t>
      </w:r>
      <w:r w:rsidRPr="001E48D2">
        <w:rPr>
          <w:rFonts w:asciiTheme="minorEastAsia" w:eastAsiaTheme="minorEastAsia" w:hAnsiTheme="minorEastAsia" w:hint="eastAsia"/>
          <w:sz w:val="24"/>
          <w:szCs w:val="24"/>
        </w:rPr>
        <w:t>（北京时间）。北京大学房地产管理部购买招标文件，每套</w:t>
      </w:r>
      <w:r w:rsidRPr="001E48D2">
        <w:rPr>
          <w:rFonts w:asciiTheme="minorEastAsia" w:eastAsiaTheme="minorEastAsia" w:hAnsiTheme="minorEastAsia"/>
          <w:sz w:val="24"/>
          <w:szCs w:val="24"/>
        </w:rPr>
        <w:t>200</w:t>
      </w:r>
      <w:r w:rsidRPr="001E48D2">
        <w:rPr>
          <w:rFonts w:asciiTheme="minorEastAsia" w:eastAsiaTheme="minorEastAsia" w:hAnsiTheme="minorEastAsia" w:hint="eastAsia"/>
          <w:sz w:val="24"/>
          <w:szCs w:val="24"/>
        </w:rPr>
        <w:t>元人民币，售后不退。</w:t>
      </w:r>
    </w:p>
    <w:p w:rsidR="00A3643C" w:rsidRDefault="00D7570B" w:rsidP="00A3643C">
      <w:pPr>
        <w:numPr>
          <w:ilvl w:val="0"/>
          <w:numId w:val="1"/>
        </w:numPr>
        <w:snapToGrid w:val="0"/>
        <w:spacing w:line="360" w:lineRule="auto"/>
        <w:jc w:val="left"/>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投标人可从北京大学招标公告栏或房地产管理部网站下载本次招标的电子版标书。</w:t>
      </w:r>
    </w:p>
    <w:p w:rsidR="00D7570B" w:rsidRPr="00A3643C" w:rsidRDefault="00D7570B" w:rsidP="00A3643C">
      <w:pPr>
        <w:snapToGrid w:val="0"/>
        <w:spacing w:line="360" w:lineRule="auto"/>
        <w:ind w:left="420"/>
        <w:jc w:val="left"/>
        <w:rPr>
          <w:rFonts w:asciiTheme="minorEastAsia" w:eastAsiaTheme="minorEastAsia" w:hAnsiTheme="minorEastAsia"/>
          <w:sz w:val="24"/>
          <w:szCs w:val="24"/>
        </w:rPr>
      </w:pPr>
      <w:r w:rsidRPr="00A3643C">
        <w:rPr>
          <w:rFonts w:asciiTheme="minorEastAsia" w:eastAsiaTheme="minorEastAsia" w:hAnsiTheme="minorEastAsia" w:hint="eastAsia"/>
          <w:sz w:val="24"/>
          <w:szCs w:val="24"/>
        </w:rPr>
        <w:t>（</w:t>
      </w:r>
      <w:r w:rsidR="00CC5A87" w:rsidRPr="00A3643C">
        <w:rPr>
          <w:rFonts w:asciiTheme="minorEastAsia" w:eastAsiaTheme="minorEastAsia" w:hAnsiTheme="minorEastAsia"/>
          <w:sz w:val="24"/>
          <w:szCs w:val="24"/>
        </w:rPr>
        <w:t>http://fdcb.pku.edu.cn/gzdt/zbgg/index.htm</w:t>
      </w:r>
      <w:r w:rsidRPr="00A3643C">
        <w:rPr>
          <w:rFonts w:asciiTheme="minorEastAsia" w:eastAsiaTheme="minorEastAsia" w:hAnsiTheme="minorEastAsia" w:hint="eastAsia"/>
          <w:sz w:val="24"/>
          <w:szCs w:val="24"/>
        </w:rPr>
        <w:t>）</w:t>
      </w:r>
    </w:p>
    <w:p w:rsidR="00D7570B" w:rsidRPr="001E48D2" w:rsidRDefault="00D7570B" w:rsidP="00D7570B">
      <w:pPr>
        <w:numPr>
          <w:ilvl w:val="0"/>
          <w:numId w:val="1"/>
        </w:numPr>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送样品截至时间：</w:t>
      </w:r>
      <w:r w:rsidRPr="001E48D2">
        <w:rPr>
          <w:rFonts w:asciiTheme="minorEastAsia" w:eastAsiaTheme="minorEastAsia" w:hAnsiTheme="minorEastAsia"/>
          <w:sz w:val="24"/>
          <w:szCs w:val="24"/>
        </w:rPr>
        <w:t>201</w:t>
      </w:r>
      <w:r w:rsidR="00321FCD" w:rsidRPr="001E48D2">
        <w:rPr>
          <w:rFonts w:asciiTheme="minorEastAsia" w:eastAsiaTheme="minorEastAsia" w:hAnsiTheme="minorEastAsia" w:hint="eastAsia"/>
          <w:sz w:val="24"/>
          <w:szCs w:val="24"/>
        </w:rPr>
        <w:t>9</w:t>
      </w:r>
      <w:r w:rsidRPr="001E48D2">
        <w:rPr>
          <w:rFonts w:asciiTheme="minorEastAsia" w:eastAsiaTheme="minorEastAsia" w:hAnsiTheme="minorEastAsia" w:hint="eastAsia"/>
          <w:sz w:val="24"/>
          <w:szCs w:val="24"/>
        </w:rPr>
        <w:t>年</w:t>
      </w:r>
      <w:r w:rsidR="00CC5A87" w:rsidRPr="001E48D2">
        <w:rPr>
          <w:rFonts w:asciiTheme="minorEastAsia" w:eastAsiaTheme="minorEastAsia" w:hAnsiTheme="minorEastAsia" w:hint="eastAsia"/>
          <w:sz w:val="24"/>
          <w:szCs w:val="24"/>
        </w:rPr>
        <w:t>12</w:t>
      </w:r>
      <w:r w:rsidRPr="001E48D2">
        <w:rPr>
          <w:rFonts w:asciiTheme="minorEastAsia" w:eastAsiaTheme="minorEastAsia" w:hAnsiTheme="minorEastAsia" w:hint="eastAsia"/>
          <w:sz w:val="24"/>
          <w:szCs w:val="24"/>
        </w:rPr>
        <w:t>月</w:t>
      </w:r>
      <w:r w:rsidR="00CC5A87" w:rsidRPr="001E48D2">
        <w:rPr>
          <w:rFonts w:asciiTheme="minorEastAsia" w:eastAsiaTheme="minorEastAsia" w:hAnsiTheme="minorEastAsia" w:hint="eastAsia"/>
          <w:sz w:val="24"/>
          <w:szCs w:val="24"/>
        </w:rPr>
        <w:t>22</w:t>
      </w:r>
      <w:r w:rsidRPr="001E48D2">
        <w:rPr>
          <w:rFonts w:asciiTheme="minorEastAsia" w:eastAsiaTheme="minorEastAsia" w:hAnsiTheme="minorEastAsia" w:hint="eastAsia"/>
          <w:sz w:val="24"/>
          <w:szCs w:val="24"/>
        </w:rPr>
        <w:t>日17：00前。</w:t>
      </w:r>
    </w:p>
    <w:p w:rsidR="00D7570B" w:rsidRPr="001E48D2" w:rsidRDefault="00D7570B" w:rsidP="00D7570B">
      <w:pPr>
        <w:numPr>
          <w:ilvl w:val="0"/>
          <w:numId w:val="1"/>
        </w:numPr>
        <w:snapToGrid w:val="0"/>
        <w:spacing w:line="360" w:lineRule="auto"/>
        <w:rPr>
          <w:rFonts w:asciiTheme="minorEastAsia" w:eastAsiaTheme="minorEastAsia" w:hAnsiTheme="minorEastAsia"/>
          <w:color w:val="FF0000"/>
          <w:sz w:val="24"/>
          <w:szCs w:val="24"/>
        </w:rPr>
      </w:pPr>
      <w:r w:rsidRPr="001E48D2">
        <w:rPr>
          <w:rFonts w:asciiTheme="minorEastAsia" w:eastAsiaTheme="minorEastAsia" w:hAnsiTheme="minorEastAsia" w:hint="eastAsia"/>
          <w:sz w:val="24"/>
          <w:szCs w:val="24"/>
        </w:rPr>
        <w:lastRenderedPageBreak/>
        <w:t>送样品地点：北京大学</w:t>
      </w:r>
      <w:r w:rsidR="008A21F8" w:rsidRPr="001E48D2">
        <w:rPr>
          <w:rFonts w:asciiTheme="minorEastAsia" w:eastAsiaTheme="minorEastAsia" w:hAnsiTheme="minorEastAsia" w:hint="eastAsia"/>
          <w:sz w:val="24"/>
          <w:szCs w:val="24"/>
        </w:rPr>
        <w:t>校内</w:t>
      </w:r>
      <w:r w:rsidRPr="001E48D2">
        <w:rPr>
          <w:rFonts w:asciiTheme="minorEastAsia" w:eastAsiaTheme="minorEastAsia" w:hAnsiTheme="minorEastAsia" w:hint="eastAsia"/>
          <w:sz w:val="24"/>
          <w:szCs w:val="24"/>
        </w:rPr>
        <w:t>。</w:t>
      </w:r>
    </w:p>
    <w:p w:rsidR="00D7570B" w:rsidRPr="001E48D2" w:rsidRDefault="00D7570B" w:rsidP="0046200A">
      <w:pPr>
        <w:snapToGrid w:val="0"/>
        <w:spacing w:line="360" w:lineRule="auto"/>
        <w:ind w:left="420"/>
        <w:rPr>
          <w:rFonts w:asciiTheme="minorEastAsia" w:eastAsiaTheme="minorEastAsia" w:hAnsiTheme="minorEastAsia"/>
          <w:color w:val="FF0000"/>
          <w:sz w:val="24"/>
          <w:szCs w:val="24"/>
        </w:rPr>
      </w:pPr>
      <w:r w:rsidRPr="001E48D2">
        <w:rPr>
          <w:rFonts w:asciiTheme="minorEastAsia" w:eastAsiaTheme="minorEastAsia" w:hAnsiTheme="minorEastAsia" w:hint="eastAsia"/>
          <w:sz w:val="24"/>
          <w:szCs w:val="24"/>
        </w:rPr>
        <w:t>联系人：</w:t>
      </w:r>
      <w:r w:rsidR="00CC5A87" w:rsidRPr="001E48D2">
        <w:rPr>
          <w:rFonts w:asciiTheme="minorEastAsia" w:eastAsiaTheme="minorEastAsia" w:hAnsiTheme="minorEastAsia" w:hint="eastAsia"/>
          <w:color w:val="000000" w:themeColor="text1"/>
          <w:sz w:val="24"/>
          <w:szCs w:val="24"/>
        </w:rPr>
        <w:t>黄老师，62751051-19，62751051-11，13661182597。</w:t>
      </w:r>
    </w:p>
    <w:p w:rsidR="00D7570B" w:rsidRPr="001E48D2" w:rsidRDefault="00D7570B" w:rsidP="00D7570B">
      <w:pPr>
        <w:numPr>
          <w:ilvl w:val="0"/>
          <w:numId w:val="1"/>
        </w:numPr>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投标地点：北京大学房地产管理部， 43楼4层M4-2会议室。</w:t>
      </w:r>
    </w:p>
    <w:p w:rsidR="00B876A3" w:rsidRPr="001E48D2" w:rsidRDefault="00D7570B" w:rsidP="00B876A3">
      <w:pPr>
        <w:numPr>
          <w:ilvl w:val="0"/>
          <w:numId w:val="1"/>
        </w:numPr>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投标截止时间：</w:t>
      </w:r>
      <w:r w:rsidRPr="001E48D2">
        <w:rPr>
          <w:rFonts w:asciiTheme="minorEastAsia" w:eastAsiaTheme="minorEastAsia" w:hAnsiTheme="minorEastAsia"/>
          <w:sz w:val="24"/>
          <w:szCs w:val="24"/>
        </w:rPr>
        <w:t>201</w:t>
      </w:r>
      <w:r w:rsidR="007506A2" w:rsidRPr="001E48D2">
        <w:rPr>
          <w:rFonts w:asciiTheme="minorEastAsia" w:eastAsiaTheme="minorEastAsia" w:hAnsiTheme="minorEastAsia" w:hint="eastAsia"/>
          <w:sz w:val="24"/>
          <w:szCs w:val="24"/>
        </w:rPr>
        <w:t>9</w:t>
      </w:r>
      <w:r w:rsidRPr="001E48D2">
        <w:rPr>
          <w:rFonts w:asciiTheme="minorEastAsia" w:eastAsiaTheme="minorEastAsia" w:hAnsiTheme="minorEastAsia" w:hint="eastAsia"/>
          <w:sz w:val="24"/>
          <w:szCs w:val="24"/>
        </w:rPr>
        <w:t>年</w:t>
      </w:r>
      <w:r w:rsidR="00CC5A87" w:rsidRPr="001E48D2">
        <w:rPr>
          <w:rFonts w:asciiTheme="minorEastAsia" w:eastAsiaTheme="minorEastAsia" w:hAnsiTheme="minorEastAsia" w:hint="eastAsia"/>
          <w:sz w:val="24"/>
          <w:szCs w:val="24"/>
        </w:rPr>
        <w:t>12</w:t>
      </w:r>
      <w:r w:rsidRPr="001E48D2">
        <w:rPr>
          <w:rFonts w:asciiTheme="minorEastAsia" w:eastAsiaTheme="minorEastAsia" w:hAnsiTheme="minorEastAsia" w:hint="eastAsia"/>
          <w:sz w:val="24"/>
          <w:szCs w:val="24"/>
        </w:rPr>
        <w:t>月</w:t>
      </w:r>
      <w:r w:rsidR="00CC5A87" w:rsidRPr="001E48D2">
        <w:rPr>
          <w:rFonts w:asciiTheme="minorEastAsia" w:eastAsiaTheme="minorEastAsia" w:hAnsiTheme="minorEastAsia" w:hint="eastAsia"/>
          <w:sz w:val="24"/>
          <w:szCs w:val="24"/>
        </w:rPr>
        <w:t>23</w:t>
      </w:r>
      <w:r w:rsidRPr="001E48D2">
        <w:rPr>
          <w:rFonts w:asciiTheme="minorEastAsia" w:eastAsiaTheme="minorEastAsia" w:hAnsiTheme="minorEastAsia" w:hint="eastAsia"/>
          <w:sz w:val="24"/>
          <w:szCs w:val="24"/>
        </w:rPr>
        <w:t>日</w:t>
      </w:r>
      <w:r w:rsidR="0046200A" w:rsidRPr="001E48D2">
        <w:rPr>
          <w:rFonts w:asciiTheme="minorEastAsia" w:eastAsiaTheme="minorEastAsia" w:hAnsiTheme="minorEastAsia" w:hint="eastAsia"/>
          <w:sz w:val="24"/>
          <w:szCs w:val="24"/>
        </w:rPr>
        <w:t>09</w:t>
      </w:r>
      <w:r w:rsidR="0030427B" w:rsidRPr="001E48D2">
        <w:rPr>
          <w:rFonts w:asciiTheme="minorEastAsia" w:eastAsiaTheme="minorEastAsia" w:hAnsiTheme="minorEastAsia" w:hint="eastAsia"/>
          <w:sz w:val="24"/>
          <w:szCs w:val="24"/>
        </w:rPr>
        <w:t>:00</w:t>
      </w:r>
      <w:r w:rsidRPr="001E48D2">
        <w:rPr>
          <w:rFonts w:asciiTheme="minorEastAsia" w:eastAsiaTheme="minorEastAsia" w:hAnsiTheme="minorEastAsia" w:hint="eastAsia"/>
          <w:sz w:val="24"/>
          <w:szCs w:val="24"/>
        </w:rPr>
        <w:t>（北京时间），逾期恕不接受。</w:t>
      </w:r>
    </w:p>
    <w:p w:rsidR="00D7570B" w:rsidRPr="001E48D2" w:rsidRDefault="00D7570B" w:rsidP="00B876A3">
      <w:pPr>
        <w:numPr>
          <w:ilvl w:val="0"/>
          <w:numId w:val="1"/>
        </w:numPr>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开标时间：</w:t>
      </w:r>
      <w:r w:rsidRPr="001E48D2">
        <w:rPr>
          <w:rFonts w:asciiTheme="minorEastAsia" w:eastAsiaTheme="minorEastAsia" w:hAnsiTheme="minorEastAsia"/>
          <w:b/>
          <w:color w:val="000000" w:themeColor="text1"/>
          <w:sz w:val="24"/>
          <w:szCs w:val="24"/>
        </w:rPr>
        <w:t>20</w:t>
      </w:r>
      <w:r w:rsidRPr="001E48D2">
        <w:rPr>
          <w:rFonts w:asciiTheme="minorEastAsia" w:eastAsiaTheme="minorEastAsia" w:hAnsiTheme="minorEastAsia" w:hint="eastAsia"/>
          <w:b/>
          <w:color w:val="000000" w:themeColor="text1"/>
          <w:sz w:val="24"/>
          <w:szCs w:val="24"/>
        </w:rPr>
        <w:t>1</w:t>
      </w:r>
      <w:r w:rsidR="007506A2" w:rsidRPr="001E48D2">
        <w:rPr>
          <w:rFonts w:asciiTheme="minorEastAsia" w:eastAsiaTheme="minorEastAsia" w:hAnsiTheme="minorEastAsia" w:hint="eastAsia"/>
          <w:b/>
          <w:color w:val="000000" w:themeColor="text1"/>
          <w:sz w:val="24"/>
          <w:szCs w:val="24"/>
        </w:rPr>
        <w:t>9</w:t>
      </w:r>
      <w:r w:rsidRPr="001E48D2">
        <w:rPr>
          <w:rFonts w:asciiTheme="minorEastAsia" w:eastAsiaTheme="minorEastAsia" w:hAnsiTheme="minorEastAsia" w:hint="eastAsia"/>
          <w:b/>
          <w:color w:val="000000" w:themeColor="text1"/>
          <w:sz w:val="24"/>
          <w:szCs w:val="24"/>
        </w:rPr>
        <w:t>年</w:t>
      </w:r>
      <w:r w:rsidR="00CC5A87" w:rsidRPr="001E48D2">
        <w:rPr>
          <w:rFonts w:asciiTheme="minorEastAsia" w:eastAsiaTheme="minorEastAsia" w:hAnsiTheme="minorEastAsia" w:hint="eastAsia"/>
          <w:b/>
          <w:color w:val="000000" w:themeColor="text1"/>
          <w:sz w:val="24"/>
          <w:szCs w:val="24"/>
        </w:rPr>
        <w:t>12</w:t>
      </w:r>
      <w:r w:rsidRPr="001E48D2">
        <w:rPr>
          <w:rFonts w:asciiTheme="minorEastAsia" w:eastAsiaTheme="minorEastAsia" w:hAnsiTheme="minorEastAsia" w:hint="eastAsia"/>
          <w:b/>
          <w:color w:val="000000" w:themeColor="text1"/>
          <w:sz w:val="24"/>
          <w:szCs w:val="24"/>
        </w:rPr>
        <w:t>月</w:t>
      </w:r>
      <w:r w:rsidR="00CC5A87" w:rsidRPr="001E48D2">
        <w:rPr>
          <w:rFonts w:asciiTheme="minorEastAsia" w:eastAsiaTheme="minorEastAsia" w:hAnsiTheme="minorEastAsia" w:hint="eastAsia"/>
          <w:b/>
          <w:color w:val="000000" w:themeColor="text1"/>
          <w:sz w:val="24"/>
          <w:szCs w:val="24"/>
        </w:rPr>
        <w:t>23</w:t>
      </w:r>
      <w:r w:rsidR="0030427B" w:rsidRPr="001E48D2">
        <w:rPr>
          <w:rFonts w:asciiTheme="minorEastAsia" w:eastAsiaTheme="minorEastAsia" w:hAnsiTheme="minorEastAsia" w:hint="eastAsia"/>
          <w:b/>
          <w:color w:val="000000" w:themeColor="text1"/>
          <w:sz w:val="24"/>
          <w:szCs w:val="24"/>
        </w:rPr>
        <w:t>日</w:t>
      </w:r>
      <w:r w:rsidR="0046200A" w:rsidRPr="001E48D2">
        <w:rPr>
          <w:rFonts w:asciiTheme="minorEastAsia" w:eastAsiaTheme="minorEastAsia" w:hAnsiTheme="minorEastAsia" w:hint="eastAsia"/>
          <w:b/>
          <w:color w:val="000000" w:themeColor="text1"/>
          <w:sz w:val="24"/>
          <w:szCs w:val="24"/>
        </w:rPr>
        <w:t>09</w:t>
      </w:r>
      <w:r w:rsidRPr="001E48D2">
        <w:rPr>
          <w:rFonts w:asciiTheme="minorEastAsia" w:eastAsiaTheme="minorEastAsia" w:hAnsiTheme="minorEastAsia" w:hint="eastAsia"/>
          <w:b/>
          <w:color w:val="000000" w:themeColor="text1"/>
          <w:sz w:val="24"/>
          <w:szCs w:val="24"/>
        </w:rPr>
        <w:t xml:space="preserve">:00。 </w:t>
      </w:r>
    </w:p>
    <w:p w:rsidR="00D7570B" w:rsidRPr="001E48D2" w:rsidRDefault="00D7570B" w:rsidP="004D7A56">
      <w:pPr>
        <w:pStyle w:val="10"/>
        <w:numPr>
          <w:ilvl w:val="0"/>
          <w:numId w:val="1"/>
        </w:numPr>
        <w:tabs>
          <w:tab w:val="left" w:pos="0"/>
          <w:tab w:val="left" w:pos="567"/>
        </w:tabs>
        <w:snapToGrid w:val="0"/>
        <w:spacing w:line="360" w:lineRule="auto"/>
        <w:ind w:firstLineChars="0"/>
        <w:jc w:val="left"/>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开标地点：北京大学房地产管理部；43楼4层M4-2会议室。</w:t>
      </w:r>
      <w:bookmarkEnd w:id="7"/>
    </w:p>
    <w:p w:rsidR="004D7A56" w:rsidRPr="004D7A56" w:rsidRDefault="004D7A56" w:rsidP="001E48D2">
      <w:pPr>
        <w:pStyle w:val="10"/>
        <w:tabs>
          <w:tab w:val="left" w:pos="0"/>
          <w:tab w:val="left" w:pos="567"/>
        </w:tabs>
        <w:snapToGrid w:val="0"/>
        <w:spacing w:line="360" w:lineRule="auto"/>
        <w:ind w:firstLineChars="0" w:firstLine="0"/>
        <w:jc w:val="left"/>
        <w:rPr>
          <w:rFonts w:asciiTheme="minorEastAsia" w:eastAsiaTheme="minorEastAsia" w:hAnsiTheme="minorEastAsia"/>
          <w:sz w:val="24"/>
          <w:szCs w:val="24"/>
        </w:rPr>
      </w:pPr>
    </w:p>
    <w:p w:rsidR="00FB713A" w:rsidRPr="001E48D2" w:rsidRDefault="00FB713A" w:rsidP="00B07171">
      <w:pPr>
        <w:pStyle w:val="1"/>
        <w:rPr>
          <w:rFonts w:asciiTheme="minorEastAsia" w:eastAsiaTheme="minorEastAsia" w:hAnsiTheme="minorEastAsia"/>
        </w:rPr>
      </w:pPr>
      <w:bookmarkStart w:id="8" w:name="_Toc517182626"/>
      <w:bookmarkStart w:id="9" w:name="_Toc517182825"/>
      <w:bookmarkStart w:id="10" w:name="_Toc517182849"/>
      <w:bookmarkStart w:id="11" w:name="_Toc517182874"/>
      <w:bookmarkStart w:id="12" w:name="_Toc517184505"/>
      <w:bookmarkStart w:id="13" w:name="_Toc531945826"/>
      <w:bookmarkStart w:id="14" w:name="_Toc26173597"/>
      <w:r w:rsidRPr="00B07171">
        <w:rPr>
          <w:rFonts w:hint="eastAsia"/>
        </w:rPr>
        <w:t>第二部分</w:t>
      </w:r>
      <w:r w:rsidRPr="00B07171">
        <w:rPr>
          <w:rFonts w:hint="eastAsia"/>
        </w:rPr>
        <w:t xml:space="preserve"> </w:t>
      </w:r>
      <w:r w:rsidRPr="00B07171">
        <w:t xml:space="preserve"> </w:t>
      </w:r>
      <w:r w:rsidRPr="00B07171">
        <w:rPr>
          <w:rFonts w:hint="eastAsia"/>
        </w:rPr>
        <w:t>招标文件的说明</w:t>
      </w:r>
      <w:bookmarkStart w:id="15" w:name="_Toc73427783"/>
      <w:bookmarkEnd w:id="8"/>
      <w:bookmarkEnd w:id="9"/>
      <w:bookmarkEnd w:id="10"/>
      <w:bookmarkEnd w:id="11"/>
      <w:bookmarkEnd w:id="12"/>
      <w:bookmarkEnd w:id="13"/>
      <w:bookmarkEnd w:id="14"/>
    </w:p>
    <w:p w:rsidR="00FB713A" w:rsidRPr="001E48D2" w:rsidRDefault="00FB713A" w:rsidP="00FB713A">
      <w:pPr>
        <w:numPr>
          <w:ilvl w:val="0"/>
          <w:numId w:val="3"/>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招标文件构</w:t>
      </w:r>
      <w:bookmarkEnd w:id="15"/>
      <w:r w:rsidRPr="001E48D2">
        <w:rPr>
          <w:rFonts w:asciiTheme="minorEastAsia" w:eastAsiaTheme="minorEastAsia" w:hAnsiTheme="minorEastAsia" w:hint="eastAsia"/>
          <w:sz w:val="24"/>
          <w:szCs w:val="24"/>
        </w:rPr>
        <w:t>成：招标文件共六部分，内容如下：</w:t>
      </w:r>
    </w:p>
    <w:p w:rsidR="00FB713A" w:rsidRPr="001E48D2" w:rsidRDefault="00FB713A" w:rsidP="00FB713A">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第一部分 投标邀请</w:t>
      </w:r>
    </w:p>
    <w:p w:rsidR="00FB713A" w:rsidRPr="001E48D2" w:rsidRDefault="00FB713A" w:rsidP="00FB713A">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第二部分 招标文件的说明</w:t>
      </w:r>
    </w:p>
    <w:p w:rsidR="00FB713A" w:rsidRPr="001E48D2" w:rsidRDefault="00FB713A" w:rsidP="00FB713A">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第三部分 投标须知</w:t>
      </w:r>
    </w:p>
    <w:p w:rsidR="00FB713A" w:rsidRPr="001E48D2" w:rsidRDefault="00FB713A" w:rsidP="00FB713A">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第四部分 货物需求一览表及技术规格</w:t>
      </w:r>
    </w:p>
    <w:p w:rsidR="00FB713A" w:rsidRPr="001E48D2" w:rsidRDefault="00FB713A" w:rsidP="00FB713A">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第五部分 技术规格偏离表</w:t>
      </w:r>
    </w:p>
    <w:p w:rsidR="002E59D1" w:rsidRPr="001E48D2" w:rsidRDefault="002E59D1" w:rsidP="002E59D1">
      <w:pPr>
        <w:spacing w:line="360" w:lineRule="auto"/>
        <w:ind w:firstLine="108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第六部分 开标一览表</w:t>
      </w:r>
    </w:p>
    <w:p w:rsidR="00FB713A" w:rsidRDefault="00FB713A" w:rsidP="001E48D2">
      <w:pPr>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投标方应认真阅读招标文件中所有的事项、格式、条款和技术规范等。投标方没有按照招标文件要求提交全部资料，或者投标没有对招标文件在各方面都做出实质性响应是投标方的风险，并可能导致其投标被拒绝。</w:t>
      </w:r>
      <w:bookmarkStart w:id="16" w:name="_Toc73427784"/>
    </w:p>
    <w:p w:rsidR="001E48D2" w:rsidRPr="001E48D2" w:rsidRDefault="001E48D2" w:rsidP="001E48D2">
      <w:pPr>
        <w:spacing w:line="360" w:lineRule="auto"/>
        <w:rPr>
          <w:rFonts w:asciiTheme="minorEastAsia" w:eastAsiaTheme="minorEastAsia" w:hAnsiTheme="minorEastAsia"/>
          <w:sz w:val="24"/>
          <w:szCs w:val="24"/>
        </w:rPr>
      </w:pPr>
    </w:p>
    <w:p w:rsidR="00FB713A" w:rsidRPr="001E48D2" w:rsidRDefault="00FB713A" w:rsidP="00FB713A">
      <w:pPr>
        <w:numPr>
          <w:ilvl w:val="0"/>
          <w:numId w:val="3"/>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招标文件的澄</w:t>
      </w:r>
      <w:bookmarkEnd w:id="16"/>
      <w:r w:rsidRPr="001E48D2">
        <w:rPr>
          <w:rFonts w:asciiTheme="minorEastAsia" w:eastAsiaTheme="minorEastAsia" w:hAnsiTheme="minorEastAsia" w:hint="eastAsia"/>
          <w:sz w:val="24"/>
          <w:szCs w:val="24"/>
        </w:rPr>
        <w:t>清</w:t>
      </w:r>
    </w:p>
    <w:p w:rsidR="00FB713A" w:rsidRPr="001E48D2" w:rsidRDefault="00FB713A" w:rsidP="00FB713A">
      <w:pPr>
        <w:numPr>
          <w:ilvl w:val="0"/>
          <w:numId w:val="4"/>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任何要求对招标文件进行澄清的投标方，均应以书面形式通知北京大学房地产管理部；</w:t>
      </w:r>
    </w:p>
    <w:p w:rsidR="00FB713A" w:rsidRDefault="00FB713A" w:rsidP="00FB713A">
      <w:pPr>
        <w:numPr>
          <w:ilvl w:val="0"/>
          <w:numId w:val="4"/>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在投标截止期以前收到的对招标文件的澄清要求均以书面形式予以答复，同时将书面答复发给每个购买招标文件的投标方。</w:t>
      </w:r>
      <w:bookmarkStart w:id="17" w:name="_Toc73427785"/>
    </w:p>
    <w:p w:rsidR="001E48D2" w:rsidRPr="001E48D2" w:rsidRDefault="001E48D2" w:rsidP="001E48D2">
      <w:pPr>
        <w:spacing w:line="360" w:lineRule="auto"/>
        <w:ind w:left="709"/>
        <w:rPr>
          <w:rFonts w:asciiTheme="minorEastAsia" w:eastAsiaTheme="minorEastAsia" w:hAnsiTheme="minorEastAsia"/>
          <w:sz w:val="24"/>
          <w:szCs w:val="24"/>
        </w:rPr>
      </w:pPr>
    </w:p>
    <w:p w:rsidR="00FB713A" w:rsidRPr="001E48D2" w:rsidRDefault="00FB713A" w:rsidP="00FB713A">
      <w:pPr>
        <w:numPr>
          <w:ilvl w:val="0"/>
          <w:numId w:val="3"/>
        </w:numPr>
        <w:tabs>
          <w:tab w:val="left" w:pos="426"/>
        </w:tabs>
        <w:snapToGrid w:val="0"/>
        <w:spacing w:line="360" w:lineRule="auto"/>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招标文件的修</w:t>
      </w:r>
      <w:bookmarkEnd w:id="17"/>
      <w:r w:rsidRPr="001E48D2">
        <w:rPr>
          <w:rFonts w:asciiTheme="minorEastAsia" w:eastAsiaTheme="minorEastAsia" w:hAnsiTheme="minorEastAsia" w:hint="eastAsia"/>
          <w:sz w:val="24"/>
          <w:szCs w:val="24"/>
        </w:rPr>
        <w:t>改</w:t>
      </w:r>
    </w:p>
    <w:p w:rsidR="00FB713A" w:rsidRPr="001E48D2" w:rsidRDefault="00FB713A" w:rsidP="00FB713A">
      <w:pPr>
        <w:numPr>
          <w:ilvl w:val="0"/>
          <w:numId w:val="5"/>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在投标截止期前的任何时候，无论出于何种原因，招标方可主动地或在解答投标方提出的澄清问题时对招标文件进行修改。</w:t>
      </w:r>
    </w:p>
    <w:p w:rsidR="00FB713A" w:rsidRPr="001E48D2" w:rsidRDefault="00FB713A" w:rsidP="00FB713A">
      <w:pPr>
        <w:numPr>
          <w:ilvl w:val="0"/>
          <w:numId w:val="5"/>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招标文件的修改将以书面形式通知所有购买招标文件的投标方，并对其具</w:t>
      </w:r>
      <w:r w:rsidRPr="001E48D2">
        <w:rPr>
          <w:rFonts w:asciiTheme="minorEastAsia" w:eastAsiaTheme="minorEastAsia" w:hAnsiTheme="minorEastAsia" w:hint="eastAsia"/>
          <w:sz w:val="24"/>
          <w:szCs w:val="24"/>
        </w:rPr>
        <w:lastRenderedPageBreak/>
        <w:t xml:space="preserve">有约束力。投标方在收到上述通知后，应立即向招标机构回函确认。 </w:t>
      </w:r>
    </w:p>
    <w:p w:rsidR="00FB713A" w:rsidRPr="001E48D2" w:rsidRDefault="00FB713A" w:rsidP="00FB713A">
      <w:pPr>
        <w:numPr>
          <w:ilvl w:val="0"/>
          <w:numId w:val="5"/>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为使投标方准备投标时有充分时间对招标文件的修改部分进行研究，招标方可自行决定是否延长投标截止期。</w:t>
      </w:r>
    </w:p>
    <w:p w:rsidR="00FE087A" w:rsidRPr="001E48D2" w:rsidRDefault="00FE087A" w:rsidP="00FE087A">
      <w:pPr>
        <w:numPr>
          <w:ilvl w:val="0"/>
          <w:numId w:val="5"/>
        </w:numPr>
        <w:spacing w:line="360" w:lineRule="auto"/>
        <w:ind w:left="709" w:hanging="289"/>
        <w:rPr>
          <w:rFonts w:asciiTheme="minorEastAsia" w:eastAsiaTheme="minorEastAsia" w:hAnsiTheme="minorEastAsia"/>
          <w:sz w:val="24"/>
          <w:szCs w:val="24"/>
        </w:rPr>
      </w:pPr>
      <w:r w:rsidRPr="001E48D2">
        <w:rPr>
          <w:rFonts w:asciiTheme="minorEastAsia" w:eastAsiaTheme="minorEastAsia" w:hAnsiTheme="minorEastAsia"/>
          <w:b/>
          <w:bCs/>
          <w:color w:val="000000"/>
          <w:sz w:val="24"/>
          <w:szCs w:val="24"/>
          <w:shd w:val="clear" w:color="auto" w:fill="FFFFFF"/>
        </w:rPr>
        <w:t>备注：此次投标共</w:t>
      </w:r>
      <w:r w:rsidRPr="001E48D2">
        <w:rPr>
          <w:rFonts w:asciiTheme="minorEastAsia" w:eastAsiaTheme="minorEastAsia" w:hAnsiTheme="minorEastAsia" w:hint="eastAsia"/>
          <w:b/>
          <w:bCs/>
          <w:color w:val="000000"/>
          <w:sz w:val="24"/>
          <w:szCs w:val="24"/>
          <w:shd w:val="clear" w:color="auto" w:fill="FFFFFF"/>
        </w:rPr>
        <w:t>2</w:t>
      </w:r>
      <w:r w:rsidRPr="001E48D2">
        <w:rPr>
          <w:rFonts w:asciiTheme="minorEastAsia" w:eastAsiaTheme="minorEastAsia" w:hAnsiTheme="minorEastAsia"/>
          <w:b/>
          <w:bCs/>
          <w:color w:val="000000"/>
          <w:sz w:val="24"/>
          <w:szCs w:val="24"/>
          <w:shd w:val="clear" w:color="auto" w:fill="FFFFFF"/>
        </w:rPr>
        <w:t>个包。</w:t>
      </w:r>
      <w:r w:rsidRPr="001E48D2">
        <w:rPr>
          <w:rFonts w:asciiTheme="minorEastAsia" w:eastAsiaTheme="minorEastAsia" w:hAnsiTheme="minorEastAsia" w:hint="eastAsia"/>
          <w:b/>
          <w:bCs/>
          <w:color w:val="000000"/>
          <w:sz w:val="24"/>
          <w:szCs w:val="24"/>
          <w:shd w:val="clear" w:color="auto" w:fill="FFFFFF"/>
        </w:rPr>
        <w:t>投标方</w:t>
      </w:r>
      <w:r w:rsidRPr="001E48D2">
        <w:rPr>
          <w:rFonts w:asciiTheme="minorEastAsia" w:eastAsiaTheme="minorEastAsia" w:hAnsiTheme="minorEastAsia"/>
          <w:b/>
          <w:bCs/>
          <w:color w:val="000000"/>
          <w:sz w:val="24"/>
          <w:szCs w:val="24"/>
          <w:shd w:val="clear" w:color="auto" w:fill="FFFFFF"/>
        </w:rPr>
        <w:t>可分包投标，也可对全部家具投标；如拟参与一包以上的投标，可以只购买一份标书；参与一包以上的</w:t>
      </w:r>
      <w:r w:rsidRPr="001E48D2">
        <w:rPr>
          <w:rFonts w:asciiTheme="minorEastAsia" w:eastAsiaTheme="minorEastAsia" w:hAnsiTheme="minorEastAsia" w:hint="eastAsia"/>
          <w:b/>
          <w:bCs/>
          <w:color w:val="000000"/>
          <w:sz w:val="24"/>
          <w:szCs w:val="24"/>
          <w:shd w:val="clear" w:color="auto" w:fill="FFFFFF"/>
        </w:rPr>
        <w:t>投标方</w:t>
      </w:r>
      <w:r w:rsidRPr="001E48D2">
        <w:rPr>
          <w:rFonts w:asciiTheme="minorEastAsia" w:eastAsiaTheme="minorEastAsia" w:hAnsiTheme="minorEastAsia"/>
          <w:b/>
          <w:bCs/>
          <w:color w:val="000000"/>
          <w:sz w:val="24"/>
          <w:szCs w:val="24"/>
          <w:shd w:val="clear" w:color="auto" w:fill="FFFFFF"/>
        </w:rPr>
        <w:t>需在“开标一览表”上注明包号及金额；参与一包以上的投标，必须分包投标，分包报价。</w:t>
      </w:r>
    </w:p>
    <w:p w:rsidR="00FE087A" w:rsidRPr="001E48D2" w:rsidRDefault="00FE087A" w:rsidP="00FE087A">
      <w:pPr>
        <w:spacing w:line="360" w:lineRule="auto"/>
        <w:ind w:left="709"/>
        <w:rPr>
          <w:rFonts w:asciiTheme="minorEastAsia" w:eastAsiaTheme="minorEastAsia" w:hAnsiTheme="minorEastAsia"/>
        </w:rPr>
      </w:pPr>
    </w:p>
    <w:p w:rsidR="00FB713A" w:rsidRDefault="00FB713A" w:rsidP="00FB713A">
      <w:pPr>
        <w:spacing w:line="360" w:lineRule="auto"/>
        <w:ind w:left="709"/>
        <w:rPr>
          <w:rFonts w:ascii="宋体" w:hAnsi="宋体"/>
        </w:rPr>
      </w:pPr>
    </w:p>
    <w:p w:rsidR="00FB713A" w:rsidRPr="00B07171" w:rsidRDefault="00FB713A" w:rsidP="00B07171">
      <w:pPr>
        <w:pStyle w:val="1"/>
      </w:pPr>
      <w:r>
        <w:br w:type="page"/>
      </w:r>
      <w:bookmarkStart w:id="18" w:name="_Toc517182627"/>
      <w:bookmarkStart w:id="19" w:name="_Toc517182826"/>
      <w:bookmarkStart w:id="20" w:name="_Toc517182850"/>
      <w:bookmarkStart w:id="21" w:name="_Toc517182875"/>
      <w:bookmarkStart w:id="22" w:name="_Toc517184506"/>
      <w:bookmarkStart w:id="23" w:name="_Toc531945827"/>
      <w:bookmarkStart w:id="24" w:name="_Toc26173598"/>
      <w:r w:rsidRPr="00B07171">
        <w:rPr>
          <w:rFonts w:hint="eastAsia"/>
        </w:rPr>
        <w:lastRenderedPageBreak/>
        <w:t>第三部分</w:t>
      </w:r>
      <w:r w:rsidRPr="00B07171">
        <w:rPr>
          <w:rFonts w:hint="eastAsia"/>
        </w:rPr>
        <w:t xml:space="preserve">  </w:t>
      </w:r>
      <w:r w:rsidRPr="00B07171">
        <w:rPr>
          <w:rFonts w:hint="eastAsia"/>
        </w:rPr>
        <w:t>投标须知</w:t>
      </w:r>
      <w:bookmarkEnd w:id="18"/>
      <w:bookmarkEnd w:id="19"/>
      <w:bookmarkEnd w:id="20"/>
      <w:bookmarkEnd w:id="21"/>
      <w:bookmarkEnd w:id="22"/>
      <w:bookmarkEnd w:id="23"/>
      <w:bookmarkEnd w:id="24"/>
      <w:r w:rsidR="001916C2" w:rsidRPr="00B07171">
        <w:rPr>
          <w:rFonts w:hint="eastAsia"/>
        </w:rPr>
        <w:t xml:space="preserve">  </w:t>
      </w:r>
      <w:r w:rsidR="002D36D6" w:rsidRPr="00B07171">
        <w:rPr>
          <w:rFonts w:hint="eastAsia"/>
        </w:rPr>
        <w:t xml:space="preserve"> </w:t>
      </w:r>
    </w:p>
    <w:p w:rsidR="00FB713A" w:rsidRPr="004D7A56" w:rsidRDefault="00FB713A" w:rsidP="00FB713A">
      <w:pPr>
        <w:numPr>
          <w:ilvl w:val="0"/>
          <w:numId w:val="6"/>
        </w:numPr>
        <w:tabs>
          <w:tab w:val="left" w:pos="426"/>
        </w:tabs>
        <w:snapToGrid w:val="0"/>
        <w:spacing w:line="360" w:lineRule="auto"/>
        <w:ind w:hanging="136"/>
        <w:rPr>
          <w:rFonts w:asciiTheme="minorEastAsia" w:eastAsiaTheme="minorEastAsia" w:hAnsiTheme="minorEastAsia"/>
          <w:sz w:val="24"/>
          <w:szCs w:val="24"/>
        </w:rPr>
      </w:pPr>
      <w:r w:rsidRPr="004D7A56">
        <w:rPr>
          <w:rFonts w:asciiTheme="minorEastAsia" w:eastAsiaTheme="minorEastAsia" w:hAnsiTheme="minorEastAsia"/>
          <w:sz w:val="24"/>
          <w:szCs w:val="24"/>
        </w:rPr>
        <w:t>说明</w:t>
      </w:r>
    </w:p>
    <w:p w:rsidR="00FB713A" w:rsidRPr="004D7A56" w:rsidRDefault="00FB713A" w:rsidP="00FB713A">
      <w:pPr>
        <w:numPr>
          <w:ilvl w:val="0"/>
          <w:numId w:val="7"/>
        </w:numPr>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sz w:val="24"/>
          <w:szCs w:val="24"/>
        </w:rPr>
        <w:t>适用范围</w:t>
      </w:r>
    </w:p>
    <w:p w:rsidR="00FB713A" w:rsidRPr="004D7A56" w:rsidRDefault="00FB713A" w:rsidP="00FB713A">
      <w:pPr>
        <w:snapToGrid w:val="0"/>
        <w:spacing w:line="360" w:lineRule="auto"/>
        <w:ind w:left="426"/>
        <w:rPr>
          <w:rFonts w:asciiTheme="minorEastAsia" w:eastAsiaTheme="minorEastAsia" w:hAnsiTheme="minorEastAsia"/>
          <w:sz w:val="24"/>
          <w:szCs w:val="24"/>
        </w:rPr>
      </w:pPr>
      <w:r w:rsidRPr="004D7A56">
        <w:rPr>
          <w:rFonts w:asciiTheme="minorEastAsia" w:eastAsiaTheme="minorEastAsia" w:hAnsiTheme="minorEastAsia"/>
          <w:sz w:val="24"/>
          <w:szCs w:val="24"/>
        </w:rPr>
        <w:t>本招标文件仅适用于本投标邀请函中所叙述项目的货物、工程及服务。</w:t>
      </w:r>
    </w:p>
    <w:p w:rsidR="00FB713A" w:rsidRPr="004D7A56" w:rsidRDefault="00FB713A" w:rsidP="00FB713A">
      <w:pPr>
        <w:numPr>
          <w:ilvl w:val="0"/>
          <w:numId w:val="7"/>
        </w:numPr>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sz w:val="24"/>
          <w:szCs w:val="24"/>
        </w:rPr>
        <w:t>定义</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“招标人”系指北京大学。</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“投标人”系指按照招标文件的规定，获得招标文件，并向招标人提交投标文件的企业或事业或科研单位的独立法人。</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“中标人”系指由评标委员会评审符合招标文件要求，综合竞争实力最强、赢得供货合同的投标人。</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“用户”系指北京大学。</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“货物”：就本招标文件而言，投标人在合同项下需要提供、安装的、包括与本次招标设备有关的硬件、软件，以及所有有关的文件，统称为“货物”。</w:t>
      </w:r>
    </w:p>
    <w:p w:rsidR="00FB713A" w:rsidRPr="001E48D2" w:rsidRDefault="00FB713A" w:rsidP="00EB3759">
      <w:pPr>
        <w:pStyle w:val="aa"/>
        <w:numPr>
          <w:ilvl w:val="0"/>
          <w:numId w:val="32"/>
        </w:numPr>
        <w:tabs>
          <w:tab w:val="left" w:pos="1418"/>
        </w:tabs>
        <w:snapToGrid w:val="0"/>
        <w:spacing w:line="360" w:lineRule="auto"/>
        <w:ind w:firstLineChars="0"/>
        <w:rPr>
          <w:rFonts w:asciiTheme="minorEastAsia" w:eastAsiaTheme="minorEastAsia" w:hAnsiTheme="minorEastAsia"/>
          <w:sz w:val="24"/>
          <w:szCs w:val="24"/>
        </w:rPr>
      </w:pPr>
      <w:r w:rsidRPr="001E48D2">
        <w:rPr>
          <w:rFonts w:asciiTheme="minorEastAsia" w:eastAsiaTheme="minorEastAsia" w:hAnsiTheme="minorEastAsia" w:hint="eastAsia"/>
          <w:sz w:val="24"/>
          <w:szCs w:val="24"/>
        </w:rPr>
        <w:t>“服务”：由投标人提供的有关运输、保险、安装调试、培训、技术支持、维护、维修以及其它使货物正常运转所必需的服务，统称为“服务”。</w:t>
      </w:r>
    </w:p>
    <w:p w:rsidR="00FB713A" w:rsidRPr="004D7A56" w:rsidRDefault="00FB713A" w:rsidP="00FB713A">
      <w:pPr>
        <w:numPr>
          <w:ilvl w:val="0"/>
          <w:numId w:val="7"/>
        </w:numPr>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sz w:val="24"/>
          <w:szCs w:val="24"/>
        </w:rPr>
        <w:t>投标费用</w:t>
      </w:r>
    </w:p>
    <w:p w:rsidR="00FB713A" w:rsidRPr="004D7A56" w:rsidRDefault="00FB713A" w:rsidP="00FB713A">
      <w:pPr>
        <w:numPr>
          <w:ilvl w:val="0"/>
          <w:numId w:val="9"/>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无论投标结果如何，投标方自行承担所有与参加投标有关的全部费用。</w:t>
      </w:r>
    </w:p>
    <w:p w:rsidR="00FB713A" w:rsidRPr="00EB3759" w:rsidRDefault="00FB713A" w:rsidP="00EB3759">
      <w:pPr>
        <w:numPr>
          <w:ilvl w:val="0"/>
          <w:numId w:val="9"/>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中标服务费</w:t>
      </w:r>
      <w:r w:rsidR="00EB3759">
        <w:rPr>
          <w:rFonts w:asciiTheme="minorEastAsia" w:eastAsiaTheme="minorEastAsia" w:hAnsiTheme="minorEastAsia"/>
          <w:sz w:val="24"/>
          <w:szCs w:val="24"/>
        </w:rPr>
        <w:t>——</w:t>
      </w:r>
      <w:r w:rsidRPr="00EB3759">
        <w:rPr>
          <w:rFonts w:asciiTheme="minorEastAsia" w:eastAsiaTheme="minorEastAsia" w:hAnsiTheme="minorEastAsia"/>
          <w:sz w:val="24"/>
          <w:szCs w:val="24"/>
        </w:rPr>
        <w:t>商应在合同生效后5个工作日内，依照合同金额采用差额定率累进计费方式向北京大学交纳中标服务费。具体计算方式：</w:t>
      </w:r>
    </w:p>
    <w:p w:rsidR="00FB713A" w:rsidRPr="004D7A56" w:rsidRDefault="00FB713A" w:rsidP="00FB713A">
      <w:pPr>
        <w:numPr>
          <w:ilvl w:val="3"/>
          <w:numId w:val="10"/>
        </w:numPr>
        <w:tabs>
          <w:tab w:val="left" w:pos="855"/>
        </w:tabs>
        <w:snapToGrid w:val="0"/>
        <w:spacing w:line="360" w:lineRule="auto"/>
        <w:rPr>
          <w:rFonts w:asciiTheme="minorEastAsia" w:eastAsiaTheme="minorEastAsia" w:hAnsiTheme="minorEastAsia"/>
          <w:sz w:val="24"/>
          <w:szCs w:val="24"/>
        </w:rPr>
      </w:pPr>
      <w:r w:rsidRPr="004D7A56">
        <w:rPr>
          <w:rFonts w:asciiTheme="minorEastAsia" w:eastAsiaTheme="minorEastAsia" w:hAnsiTheme="minorEastAsia"/>
          <w:sz w:val="24"/>
          <w:szCs w:val="24"/>
        </w:rPr>
        <w:t>100万元人民币以下部分按1％收取；</w:t>
      </w:r>
    </w:p>
    <w:p w:rsidR="00FB713A" w:rsidRPr="004D7A56" w:rsidRDefault="00FB713A" w:rsidP="00FB713A">
      <w:pPr>
        <w:numPr>
          <w:ilvl w:val="3"/>
          <w:numId w:val="10"/>
        </w:numPr>
        <w:tabs>
          <w:tab w:val="left" w:pos="855"/>
        </w:tabs>
        <w:snapToGrid w:val="0"/>
        <w:spacing w:line="360" w:lineRule="auto"/>
        <w:rPr>
          <w:rFonts w:asciiTheme="minorEastAsia" w:eastAsiaTheme="minorEastAsia" w:hAnsiTheme="minorEastAsia"/>
          <w:sz w:val="24"/>
          <w:szCs w:val="24"/>
        </w:rPr>
      </w:pPr>
      <w:r w:rsidRPr="004D7A56">
        <w:rPr>
          <w:rFonts w:asciiTheme="minorEastAsia" w:eastAsiaTheme="minorEastAsia" w:hAnsiTheme="minorEastAsia"/>
          <w:sz w:val="24"/>
          <w:szCs w:val="24"/>
        </w:rPr>
        <w:t>100－500万元人民币部分按0.8％收取；</w:t>
      </w:r>
    </w:p>
    <w:p w:rsidR="00FB713A" w:rsidRDefault="00FB713A" w:rsidP="00FB713A">
      <w:pPr>
        <w:numPr>
          <w:ilvl w:val="3"/>
          <w:numId w:val="10"/>
        </w:numPr>
        <w:snapToGrid w:val="0"/>
        <w:spacing w:line="360" w:lineRule="auto"/>
        <w:rPr>
          <w:rFonts w:asciiTheme="minorEastAsia" w:eastAsiaTheme="minorEastAsia" w:hAnsiTheme="minorEastAsia"/>
          <w:sz w:val="24"/>
          <w:szCs w:val="24"/>
        </w:rPr>
      </w:pPr>
      <w:r w:rsidRPr="004D7A56">
        <w:rPr>
          <w:rFonts w:asciiTheme="minorEastAsia" w:eastAsiaTheme="minorEastAsia" w:hAnsiTheme="minorEastAsia"/>
          <w:sz w:val="24"/>
          <w:szCs w:val="24"/>
        </w:rPr>
        <w:t>500万元以上人民币部分按0.6％收取</w:t>
      </w:r>
    </w:p>
    <w:p w:rsidR="00EB3759" w:rsidRDefault="00EB3759" w:rsidP="00EB3759">
      <w:pPr>
        <w:snapToGrid w:val="0"/>
        <w:spacing w:line="360" w:lineRule="auto"/>
        <w:ind w:left="2100"/>
        <w:rPr>
          <w:rFonts w:asciiTheme="minorEastAsia" w:eastAsiaTheme="minorEastAsia" w:hAnsiTheme="minorEastAsia"/>
          <w:sz w:val="24"/>
          <w:szCs w:val="24"/>
        </w:rPr>
      </w:pPr>
    </w:p>
    <w:p w:rsidR="00EB3759" w:rsidRDefault="00EB3759" w:rsidP="00EB3759">
      <w:pPr>
        <w:snapToGrid w:val="0"/>
        <w:spacing w:line="360" w:lineRule="auto"/>
        <w:ind w:left="2100"/>
        <w:rPr>
          <w:rFonts w:asciiTheme="minorEastAsia" w:eastAsiaTheme="minorEastAsia" w:hAnsiTheme="minorEastAsia"/>
          <w:sz w:val="24"/>
          <w:szCs w:val="24"/>
        </w:rPr>
      </w:pPr>
    </w:p>
    <w:p w:rsidR="00EB3759" w:rsidRPr="004D7A56" w:rsidRDefault="00EB3759" w:rsidP="00EB3759">
      <w:pPr>
        <w:snapToGrid w:val="0"/>
        <w:spacing w:line="360" w:lineRule="auto"/>
        <w:ind w:left="2100"/>
        <w:rPr>
          <w:rFonts w:asciiTheme="minorEastAsia" w:eastAsiaTheme="minorEastAsia" w:hAnsiTheme="minorEastAsia"/>
          <w:sz w:val="24"/>
          <w:szCs w:val="24"/>
        </w:rPr>
      </w:pPr>
    </w:p>
    <w:p w:rsidR="00FB713A" w:rsidRPr="004D7A56" w:rsidRDefault="00FB713A" w:rsidP="00FB713A">
      <w:pPr>
        <w:numPr>
          <w:ilvl w:val="0"/>
          <w:numId w:val="6"/>
        </w:numPr>
        <w:tabs>
          <w:tab w:val="left" w:pos="426"/>
        </w:tabs>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lastRenderedPageBreak/>
        <w:t>投标方条件</w:t>
      </w:r>
    </w:p>
    <w:p w:rsidR="00FB713A" w:rsidRPr="004D7A56" w:rsidRDefault="00FB713A" w:rsidP="00FB713A">
      <w:pPr>
        <w:numPr>
          <w:ilvl w:val="0"/>
          <w:numId w:val="11"/>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投标人必须是具有法人资格的企业或事业或科研单位的独立法人，进行工商税务登记且年检合格。</w:t>
      </w:r>
    </w:p>
    <w:p w:rsidR="00FB713A" w:rsidRPr="004D7A56" w:rsidRDefault="00FB713A" w:rsidP="00FB713A">
      <w:pPr>
        <w:numPr>
          <w:ilvl w:val="0"/>
          <w:numId w:val="11"/>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投标人经营范围需与采购内容相符，本项目不允许代理商投标。</w:t>
      </w:r>
    </w:p>
    <w:p w:rsidR="00FB713A" w:rsidRPr="004D7A56" w:rsidRDefault="00FB713A" w:rsidP="00FB713A">
      <w:pPr>
        <w:numPr>
          <w:ilvl w:val="0"/>
          <w:numId w:val="11"/>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投标人应遵守《中华人民共和国招标投标法》、《中华人民共和国合同法》等有关的中国法律法规。</w:t>
      </w:r>
    </w:p>
    <w:p w:rsidR="00FB713A" w:rsidRPr="004D7A56" w:rsidRDefault="00FB713A" w:rsidP="00FB713A">
      <w:pPr>
        <w:numPr>
          <w:ilvl w:val="0"/>
          <w:numId w:val="11"/>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具备良好的供应和施工能力，具有完善的售后服务和良好的信誉，无不良经营行为。有能力提供相应商品和服务的制造商。</w:t>
      </w:r>
    </w:p>
    <w:p w:rsidR="00FB713A" w:rsidRDefault="00FB713A" w:rsidP="00FB713A">
      <w:pPr>
        <w:numPr>
          <w:ilvl w:val="0"/>
          <w:numId w:val="11"/>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投标人需具有本次招标家具的生产、安装经验以及成功案例。必须具有良好的售后服务保障体系。</w:t>
      </w:r>
    </w:p>
    <w:p w:rsidR="00EB3759" w:rsidRPr="004D7A56" w:rsidRDefault="00EB3759" w:rsidP="00EB3759">
      <w:pPr>
        <w:tabs>
          <w:tab w:val="left" w:pos="360"/>
        </w:tabs>
        <w:snapToGrid w:val="0"/>
        <w:spacing w:line="360" w:lineRule="auto"/>
        <w:ind w:left="840"/>
        <w:rPr>
          <w:rFonts w:asciiTheme="minorEastAsia" w:eastAsiaTheme="minorEastAsia" w:hAnsiTheme="minorEastAsia"/>
          <w:sz w:val="24"/>
          <w:szCs w:val="24"/>
        </w:rPr>
      </w:pPr>
    </w:p>
    <w:p w:rsidR="00FB713A" w:rsidRPr="004D7A56" w:rsidRDefault="00FB713A" w:rsidP="00FB713A">
      <w:pPr>
        <w:numPr>
          <w:ilvl w:val="0"/>
          <w:numId w:val="6"/>
        </w:numPr>
        <w:tabs>
          <w:tab w:val="left" w:pos="426"/>
        </w:tabs>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投标文件的编写要求</w:t>
      </w:r>
    </w:p>
    <w:p w:rsidR="00FB713A" w:rsidRPr="004D7A56" w:rsidRDefault="00FB713A" w:rsidP="00FB713A">
      <w:pPr>
        <w:numPr>
          <w:ilvl w:val="0"/>
          <w:numId w:val="1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投标文件的语言与计量单位</w:t>
      </w:r>
    </w:p>
    <w:p w:rsidR="00EB3759" w:rsidRDefault="00FB713A" w:rsidP="00EB3759">
      <w:pPr>
        <w:numPr>
          <w:ilvl w:val="0"/>
          <w:numId w:val="13"/>
        </w:numPr>
        <w:tabs>
          <w:tab w:val="left" w:pos="1418"/>
        </w:tabs>
        <w:snapToGrid w:val="0"/>
        <w:spacing w:line="360" w:lineRule="auto"/>
        <w:ind w:left="1560" w:hanging="709"/>
        <w:rPr>
          <w:rFonts w:asciiTheme="minorEastAsia" w:eastAsiaTheme="minorEastAsia" w:hAnsiTheme="minorEastAsia"/>
          <w:spacing w:val="4"/>
          <w:kern w:val="10"/>
          <w:sz w:val="24"/>
          <w:szCs w:val="24"/>
        </w:rPr>
      </w:pPr>
      <w:r w:rsidRPr="004D7A56">
        <w:rPr>
          <w:rFonts w:asciiTheme="minorEastAsia" w:eastAsiaTheme="minorEastAsia" w:hAnsiTheme="minorEastAsia" w:hint="eastAsia"/>
          <w:spacing w:val="4"/>
          <w:kern w:val="10"/>
          <w:sz w:val="24"/>
          <w:szCs w:val="24"/>
        </w:rPr>
        <w:t>投标文件、资料、往来信函等使用语言为中文。</w:t>
      </w:r>
    </w:p>
    <w:p w:rsidR="00EB3759" w:rsidRDefault="00FB713A" w:rsidP="00EB3759">
      <w:pPr>
        <w:numPr>
          <w:ilvl w:val="0"/>
          <w:numId w:val="13"/>
        </w:numPr>
        <w:tabs>
          <w:tab w:val="left" w:pos="1418"/>
        </w:tabs>
        <w:snapToGrid w:val="0"/>
        <w:spacing w:line="360" w:lineRule="auto"/>
        <w:ind w:left="1560" w:hanging="709"/>
        <w:rPr>
          <w:rFonts w:asciiTheme="minorEastAsia" w:eastAsiaTheme="minorEastAsia" w:hAnsiTheme="minorEastAsia"/>
          <w:spacing w:val="4"/>
          <w:kern w:val="10"/>
          <w:sz w:val="24"/>
          <w:szCs w:val="24"/>
        </w:rPr>
      </w:pPr>
      <w:r w:rsidRPr="00EB3759">
        <w:rPr>
          <w:rFonts w:asciiTheme="minorEastAsia" w:eastAsiaTheme="minorEastAsia" w:hAnsiTheme="minorEastAsia" w:hint="eastAsia"/>
          <w:spacing w:val="4"/>
          <w:kern w:val="10"/>
          <w:sz w:val="24"/>
          <w:szCs w:val="24"/>
        </w:rPr>
        <w:t>除招标文件有特殊要求外，投标文件中所使用的计量单位、图形符号等应使用中华人民共和国法定计量单位及通用图形符号。</w:t>
      </w:r>
    </w:p>
    <w:p w:rsidR="00FB713A" w:rsidRPr="00EB3759" w:rsidRDefault="00FB713A" w:rsidP="00EB3759">
      <w:pPr>
        <w:numPr>
          <w:ilvl w:val="0"/>
          <w:numId w:val="13"/>
        </w:numPr>
        <w:tabs>
          <w:tab w:val="left" w:pos="1418"/>
        </w:tabs>
        <w:snapToGrid w:val="0"/>
        <w:spacing w:line="360" w:lineRule="auto"/>
        <w:ind w:left="1560" w:hanging="709"/>
        <w:rPr>
          <w:rFonts w:asciiTheme="minorEastAsia" w:eastAsiaTheme="minorEastAsia" w:hAnsiTheme="minorEastAsia"/>
          <w:spacing w:val="4"/>
          <w:kern w:val="10"/>
          <w:sz w:val="24"/>
          <w:szCs w:val="24"/>
        </w:rPr>
      </w:pPr>
      <w:r w:rsidRPr="00EB3759">
        <w:rPr>
          <w:rFonts w:asciiTheme="minorEastAsia" w:eastAsiaTheme="minorEastAsia" w:hAnsiTheme="minorEastAsia" w:hint="eastAsia"/>
          <w:spacing w:val="4"/>
          <w:kern w:val="10"/>
          <w:sz w:val="24"/>
          <w:szCs w:val="24"/>
        </w:rPr>
        <w:t>投标文件中，由于未作解释或解释不当而产生的歧义，招标人可朝对招标人有利的方向理解。</w:t>
      </w:r>
    </w:p>
    <w:p w:rsidR="00FB713A" w:rsidRPr="004D7A56" w:rsidRDefault="00FB713A" w:rsidP="00FB713A">
      <w:pPr>
        <w:numPr>
          <w:ilvl w:val="0"/>
          <w:numId w:val="13"/>
        </w:numPr>
        <w:tabs>
          <w:tab w:val="left" w:pos="1418"/>
        </w:tabs>
        <w:snapToGrid w:val="0"/>
        <w:spacing w:line="360" w:lineRule="auto"/>
        <w:ind w:left="1560" w:hanging="709"/>
        <w:rPr>
          <w:rFonts w:asciiTheme="minorEastAsia" w:eastAsiaTheme="minorEastAsia" w:hAnsiTheme="minorEastAsia"/>
          <w:spacing w:val="4"/>
          <w:kern w:val="10"/>
          <w:sz w:val="24"/>
          <w:szCs w:val="24"/>
        </w:rPr>
      </w:pPr>
      <w:r w:rsidRPr="004D7A56">
        <w:rPr>
          <w:rFonts w:asciiTheme="minorEastAsia" w:eastAsiaTheme="minorEastAsia" w:hAnsiTheme="minorEastAsia" w:hint="eastAsia"/>
          <w:sz w:val="24"/>
          <w:szCs w:val="24"/>
        </w:rPr>
        <w:t>文字（或结合图）说明自己设计的具体优点。</w:t>
      </w:r>
    </w:p>
    <w:p w:rsidR="00FB713A" w:rsidRPr="004D7A56" w:rsidRDefault="00FB713A" w:rsidP="00FB713A">
      <w:pPr>
        <w:numPr>
          <w:ilvl w:val="0"/>
          <w:numId w:val="1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投标文件的组成</w:t>
      </w:r>
    </w:p>
    <w:p w:rsidR="00FB713A" w:rsidRPr="004D7A56" w:rsidRDefault="00FB713A" w:rsidP="00FB713A">
      <w:pPr>
        <w:numPr>
          <w:ilvl w:val="0"/>
          <w:numId w:val="14"/>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投标书</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a)</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投标家具报价表；</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b)</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投标货物名称及规格、国别、生产厂家、工作参数、具体性能指标等；</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c)</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投标货物的生产许可证（复印件）；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d)</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售后服务承诺以及兑现这些承诺所具备的条件和保障措施；</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e)</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技术与商务偏离表；</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f)</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投标人能够给予招标人的其他优惠条件；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g)</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生产、制造、安装、验收标准；</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h)</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投标人情况一览表；</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lastRenderedPageBreak/>
        <w:t>i)</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开标一览表。</w:t>
      </w:r>
    </w:p>
    <w:p w:rsidR="00FB713A" w:rsidRPr="004D7A56" w:rsidRDefault="00FB713A" w:rsidP="00FB713A">
      <w:pPr>
        <w:numPr>
          <w:ilvl w:val="0"/>
          <w:numId w:val="14"/>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资格证明文件：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a)</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营业执照（复印件）；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b)</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法人资格证明或法人代表授权书；</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c)</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税务登记证明（复印件）、组织机构代码证（复印件）；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d)</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法定代表人或授权代表的身份证（复印件）；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e</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财务审计报告；</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f</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质量、环境、职业健康三证体系认证证书，中国环境标志产品认证证书（复印件）；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g</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投标货物（技术）的鉴定证书（复印件）；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h</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投标货物（技术）获优、奖等荣誉证书（复印件）；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i</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有关技术人员及参与项目管理、施工人员的资格证明；</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j</w:t>
      </w:r>
      <w:r w:rsidRPr="004D7A56">
        <w:rPr>
          <w:rFonts w:asciiTheme="minorEastAsia" w:eastAsiaTheme="minorEastAsia" w:hAnsiTheme="minorEastAsia"/>
          <w:sz w:val="24"/>
          <w:szCs w:val="24"/>
        </w:rPr>
        <w:t>)</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投标人认为有必要的其他证明文件。</w:t>
      </w:r>
    </w:p>
    <w:p w:rsidR="00FB713A" w:rsidRPr="004D7A56" w:rsidRDefault="00FB713A" w:rsidP="00FB713A">
      <w:pPr>
        <w:numPr>
          <w:ilvl w:val="0"/>
          <w:numId w:val="14"/>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投标书附件：</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a)</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详细的交货清单；</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b)</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备件清单；</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c)</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专用工具清单；</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d)</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交货时间；</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e)</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投标货物近三年在中国境内外销售业绩；</w:t>
      </w:r>
    </w:p>
    <w:p w:rsidR="00FB713A" w:rsidRPr="004D7A56" w:rsidRDefault="00FB713A" w:rsidP="00FB713A">
      <w:pPr>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sz w:val="24"/>
          <w:szCs w:val="24"/>
        </w:rPr>
        <w:t>f)</w:t>
      </w:r>
      <w:r w:rsidRPr="004D7A56">
        <w:rPr>
          <w:rFonts w:asciiTheme="minorEastAsia" w:eastAsiaTheme="minorEastAsia" w:hAnsiTheme="minorEastAsia"/>
          <w:sz w:val="24"/>
          <w:szCs w:val="24"/>
        </w:rPr>
        <w:tab/>
      </w:r>
      <w:r w:rsidRPr="004D7A56">
        <w:rPr>
          <w:rFonts w:asciiTheme="minorEastAsia" w:eastAsiaTheme="minorEastAsia" w:hAnsiTheme="minorEastAsia" w:hint="eastAsia"/>
          <w:sz w:val="24"/>
          <w:szCs w:val="24"/>
        </w:rPr>
        <w:t>投标人认为需要陈述的其他内容。</w:t>
      </w:r>
    </w:p>
    <w:p w:rsidR="00FB713A" w:rsidRPr="004D7A56" w:rsidRDefault="00FB713A" w:rsidP="00FB713A">
      <w:pPr>
        <w:numPr>
          <w:ilvl w:val="0"/>
          <w:numId w:val="1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sz w:val="24"/>
          <w:szCs w:val="24"/>
        </w:rPr>
        <w:t>有关投标报价的规定</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所有投标均以人民币报价。</w:t>
      </w:r>
    </w:p>
    <w:p w:rsidR="00FB713A" w:rsidRPr="004D7A56" w:rsidRDefault="00FB713A" w:rsidP="00FB713A">
      <w:pPr>
        <w:numPr>
          <w:ilvl w:val="0"/>
          <w:numId w:val="15"/>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sz w:val="24"/>
          <w:szCs w:val="24"/>
        </w:rPr>
        <w:t>投标报价应是货物（技术）交付之前包括货物及运输、系统集成、安装调试、人员培训等的最终报价。</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投标报价应提供单价及本次投标总价。</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投标人应详实提供家具投标报价表。</w:t>
      </w:r>
    </w:p>
    <w:p w:rsidR="00FB713A" w:rsidRPr="004D7A56" w:rsidRDefault="00FB713A" w:rsidP="00FB713A">
      <w:pPr>
        <w:numPr>
          <w:ilvl w:val="0"/>
          <w:numId w:val="15"/>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sz w:val="24"/>
          <w:szCs w:val="24"/>
        </w:rPr>
        <w:t>招标人不接受投标人对任何未办理正常进口手续的非中华人民共和国境内生产的货物的投标报价。</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未经考验的新产品、试制品不能参加投标。</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t>投标报价为一次性报价。</w:t>
      </w:r>
    </w:p>
    <w:p w:rsidR="00FB713A" w:rsidRPr="004D7A56" w:rsidRDefault="00FB713A" w:rsidP="00FB713A">
      <w:pPr>
        <w:numPr>
          <w:ilvl w:val="0"/>
          <w:numId w:val="15"/>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sz w:val="24"/>
          <w:szCs w:val="24"/>
        </w:rPr>
        <w:lastRenderedPageBreak/>
        <w:t>招标人不保证最低报价中标。</w:t>
      </w:r>
    </w:p>
    <w:p w:rsidR="00FB713A" w:rsidRPr="004D7A56" w:rsidRDefault="00FB713A" w:rsidP="00FB713A">
      <w:pPr>
        <w:numPr>
          <w:ilvl w:val="0"/>
          <w:numId w:val="1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有关投标的其他规定</w:t>
      </w:r>
    </w:p>
    <w:p w:rsidR="00FB713A" w:rsidRPr="004D7A56" w:rsidRDefault="00FB713A" w:rsidP="00FB713A">
      <w:pPr>
        <w:numPr>
          <w:ilvl w:val="0"/>
          <w:numId w:val="16"/>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投标文件正本必须用不退色的墨水填写或</w:t>
      </w:r>
      <w:r w:rsidRPr="004D7A56">
        <w:rPr>
          <w:rFonts w:asciiTheme="minorEastAsia" w:eastAsiaTheme="minorEastAsia" w:hAnsiTheme="minorEastAsia" w:hint="eastAsia"/>
          <w:spacing w:val="4"/>
          <w:kern w:val="10"/>
          <w:sz w:val="24"/>
          <w:szCs w:val="24"/>
        </w:rPr>
        <w:t>打印，幅面规格</w:t>
      </w:r>
      <w:r w:rsidRPr="004D7A56">
        <w:rPr>
          <w:rFonts w:asciiTheme="minorEastAsia" w:eastAsiaTheme="minorEastAsia" w:hAnsiTheme="minorEastAsia"/>
          <w:spacing w:val="4"/>
          <w:kern w:val="10"/>
          <w:sz w:val="24"/>
          <w:szCs w:val="24"/>
        </w:rPr>
        <w:t>A4</w:t>
      </w:r>
      <w:r w:rsidRPr="004D7A56">
        <w:rPr>
          <w:rFonts w:asciiTheme="minorEastAsia" w:eastAsiaTheme="minorEastAsia" w:hAnsiTheme="minorEastAsia" w:hint="eastAsia"/>
          <w:spacing w:val="4"/>
          <w:kern w:val="10"/>
          <w:sz w:val="24"/>
          <w:szCs w:val="24"/>
        </w:rPr>
        <w:t>并</w:t>
      </w:r>
      <w:r w:rsidRPr="004D7A56">
        <w:rPr>
          <w:rFonts w:asciiTheme="minorEastAsia" w:eastAsiaTheme="minorEastAsia" w:hAnsiTheme="minorEastAsia" w:hint="eastAsia"/>
          <w:sz w:val="24"/>
          <w:szCs w:val="24"/>
        </w:rPr>
        <w:t>装订成册，副本可用复印件。投标文件须一式</w:t>
      </w:r>
      <w:r w:rsidRPr="004D7A56">
        <w:rPr>
          <w:rFonts w:asciiTheme="minorEastAsia" w:eastAsiaTheme="minorEastAsia" w:hAnsiTheme="minorEastAsia" w:hint="eastAsia"/>
          <w:b/>
          <w:sz w:val="24"/>
          <w:szCs w:val="24"/>
        </w:rPr>
        <w:t>7份（正本</w:t>
      </w:r>
      <w:r w:rsidRPr="004D7A56">
        <w:rPr>
          <w:rFonts w:asciiTheme="minorEastAsia" w:eastAsiaTheme="minorEastAsia" w:hAnsiTheme="minorEastAsia"/>
          <w:b/>
          <w:sz w:val="24"/>
          <w:szCs w:val="24"/>
        </w:rPr>
        <w:t>1</w:t>
      </w:r>
      <w:r w:rsidRPr="004D7A56">
        <w:rPr>
          <w:rFonts w:asciiTheme="minorEastAsia" w:eastAsiaTheme="minorEastAsia" w:hAnsiTheme="minorEastAsia" w:hint="eastAsia"/>
          <w:b/>
          <w:sz w:val="24"/>
          <w:szCs w:val="24"/>
        </w:rPr>
        <w:t>份，副本</w:t>
      </w:r>
      <w:r w:rsidRPr="004D7A56">
        <w:rPr>
          <w:rFonts w:asciiTheme="minorEastAsia" w:eastAsiaTheme="minorEastAsia" w:hAnsiTheme="minorEastAsia"/>
          <w:b/>
          <w:sz w:val="24"/>
          <w:szCs w:val="24"/>
        </w:rPr>
        <w:t>6</w:t>
      </w:r>
      <w:r w:rsidRPr="004D7A56">
        <w:rPr>
          <w:rFonts w:asciiTheme="minorEastAsia" w:eastAsiaTheme="minorEastAsia" w:hAnsiTheme="minorEastAsia" w:hint="eastAsia"/>
          <w:b/>
          <w:sz w:val="24"/>
          <w:szCs w:val="24"/>
        </w:rPr>
        <w:t>份）</w:t>
      </w:r>
      <w:r w:rsidRPr="004D7A56">
        <w:rPr>
          <w:rFonts w:asciiTheme="minorEastAsia" w:eastAsiaTheme="minorEastAsia" w:hAnsiTheme="minorEastAsia" w:hint="eastAsia"/>
          <w:sz w:val="24"/>
          <w:szCs w:val="24"/>
        </w:rPr>
        <w:t>，分别加盖“正本”“副本”印章。正本与副本如有差别，以正本为准，责任由投标人自负。</w:t>
      </w:r>
    </w:p>
    <w:p w:rsidR="00FB713A" w:rsidRPr="004D7A56" w:rsidRDefault="00FB713A" w:rsidP="00FB713A">
      <w:pPr>
        <w:numPr>
          <w:ilvl w:val="0"/>
          <w:numId w:val="16"/>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投标文件中不许有加行、涂抹或改写。若修改错漏处，须由法定代表人或其授权代表签字并加盖单位公章方可生效。</w:t>
      </w:r>
    </w:p>
    <w:p w:rsidR="00FB713A" w:rsidRPr="004D7A56" w:rsidRDefault="00FB713A" w:rsidP="00FB713A">
      <w:pPr>
        <w:numPr>
          <w:ilvl w:val="0"/>
          <w:numId w:val="16"/>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投标文件使用胶订或线订。</w:t>
      </w:r>
    </w:p>
    <w:p w:rsidR="00FB713A" w:rsidRPr="004D7A56" w:rsidRDefault="00FB713A" w:rsidP="00FB713A">
      <w:pPr>
        <w:numPr>
          <w:ilvl w:val="0"/>
          <w:numId w:val="16"/>
        </w:numPr>
        <w:tabs>
          <w:tab w:val="left" w:pos="1418"/>
        </w:tabs>
        <w:snapToGrid w:val="0"/>
        <w:spacing w:line="360" w:lineRule="auto"/>
        <w:ind w:left="1560" w:hanging="709"/>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投标文件封面应标明“正本”或“副本”字样。</w:t>
      </w:r>
    </w:p>
    <w:p w:rsidR="00FB713A" w:rsidRPr="004D7A56" w:rsidRDefault="00FB713A" w:rsidP="00FB713A">
      <w:pPr>
        <w:numPr>
          <w:ilvl w:val="0"/>
          <w:numId w:val="16"/>
        </w:numPr>
        <w:tabs>
          <w:tab w:val="left" w:pos="1418"/>
        </w:tabs>
        <w:snapToGrid w:val="0"/>
        <w:spacing w:line="360" w:lineRule="auto"/>
        <w:ind w:left="1418" w:hanging="567"/>
        <w:rPr>
          <w:rFonts w:asciiTheme="minorEastAsia" w:eastAsiaTheme="minorEastAsia" w:hAnsiTheme="minorEastAsia"/>
          <w:b/>
          <w:sz w:val="24"/>
          <w:szCs w:val="24"/>
        </w:rPr>
      </w:pPr>
      <w:r w:rsidRPr="004D7A56">
        <w:rPr>
          <w:rFonts w:asciiTheme="minorEastAsia" w:eastAsiaTheme="minorEastAsia" w:hAnsiTheme="minorEastAsia" w:hint="eastAsia"/>
          <w:b/>
          <w:sz w:val="24"/>
          <w:szCs w:val="24"/>
        </w:rPr>
        <w:t>为方便开标唱标，投标人应将开标一览表单独密封提交，并在信封上标明“开标一览表”字样。</w:t>
      </w:r>
    </w:p>
    <w:p w:rsidR="00FB713A" w:rsidRPr="004D7A56" w:rsidRDefault="00FB713A" w:rsidP="00FB713A">
      <w:pPr>
        <w:numPr>
          <w:ilvl w:val="0"/>
          <w:numId w:val="16"/>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全部投标文件应装入同一密封袋内，密封包装，封口处应有投标人法定代表人或其授权代表签字并加盖投标单位公章；封面注明招标项目名称和编号，投标人的名称、地址、邮编、传真、联系电话、联系人。</w:t>
      </w:r>
    </w:p>
    <w:p w:rsidR="00FB713A" w:rsidRPr="004D7A56" w:rsidRDefault="00FB713A" w:rsidP="00FB713A">
      <w:pPr>
        <w:tabs>
          <w:tab w:val="left" w:pos="1418"/>
        </w:tabs>
        <w:snapToGrid w:val="0"/>
        <w:spacing w:line="360" w:lineRule="auto"/>
        <w:rPr>
          <w:rFonts w:asciiTheme="minorEastAsia" w:eastAsiaTheme="minorEastAsia" w:hAnsiTheme="minorEastAsia"/>
          <w:sz w:val="24"/>
          <w:szCs w:val="24"/>
        </w:rPr>
      </w:pPr>
    </w:p>
    <w:p w:rsidR="00FB713A" w:rsidRPr="004D7A56" w:rsidRDefault="00FB713A" w:rsidP="00FB713A">
      <w:pPr>
        <w:numPr>
          <w:ilvl w:val="0"/>
          <w:numId w:val="6"/>
        </w:numPr>
        <w:tabs>
          <w:tab w:val="left" w:pos="426"/>
        </w:tabs>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开标和评标</w:t>
      </w:r>
    </w:p>
    <w:p w:rsidR="00FB713A" w:rsidRPr="004D7A56" w:rsidRDefault="00FB713A" w:rsidP="00FB713A">
      <w:pPr>
        <w:numPr>
          <w:ilvl w:val="0"/>
          <w:numId w:val="17"/>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开标</w:t>
      </w:r>
    </w:p>
    <w:p w:rsidR="00FB713A" w:rsidRPr="004D7A56" w:rsidRDefault="00FB713A" w:rsidP="00FB713A">
      <w:pPr>
        <w:numPr>
          <w:ilvl w:val="0"/>
          <w:numId w:val="18"/>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开标仪式由招标人主持，在投标邀请函中规定的地点和时间开标。</w:t>
      </w:r>
    </w:p>
    <w:p w:rsidR="00FB713A" w:rsidRPr="004D7A56" w:rsidRDefault="00FB713A" w:rsidP="00FB713A">
      <w:pPr>
        <w:numPr>
          <w:ilvl w:val="0"/>
          <w:numId w:val="18"/>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开标时当众查验投标文件密封情况，确认无误后拆封。</w:t>
      </w:r>
    </w:p>
    <w:p w:rsidR="00FB713A" w:rsidRPr="004D7A56" w:rsidRDefault="00FB713A" w:rsidP="00FB713A">
      <w:pPr>
        <w:numPr>
          <w:ilvl w:val="0"/>
          <w:numId w:val="17"/>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w:t>
      </w:r>
    </w:p>
    <w:p w:rsidR="00FB713A" w:rsidRPr="004D7A56" w:rsidRDefault="00FB713A" w:rsidP="00FB713A">
      <w:pPr>
        <w:numPr>
          <w:ilvl w:val="0"/>
          <w:numId w:val="19"/>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B713A" w:rsidRPr="004D7A56" w:rsidRDefault="00FB713A" w:rsidP="00FB713A">
      <w:pPr>
        <w:numPr>
          <w:ilvl w:val="0"/>
          <w:numId w:val="19"/>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评标原则：评标委员会按照有关法律、法规规定和招标文件要求，遵循公平、公正、科学、择优的原则，采用相同的程序和标准，不受外界任何因素干扰和影响独立对投标文件进行评审。</w:t>
      </w:r>
    </w:p>
    <w:p w:rsidR="00FB713A" w:rsidRPr="004D7A56" w:rsidRDefault="00FB713A" w:rsidP="00FB713A">
      <w:pPr>
        <w:numPr>
          <w:ilvl w:val="0"/>
          <w:numId w:val="19"/>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评标主要内容：对投标文件的初审、质疑、综合评审、择优定标。</w:t>
      </w:r>
    </w:p>
    <w:p w:rsidR="00FB713A" w:rsidRPr="004D7A56" w:rsidRDefault="00FB713A" w:rsidP="00FB713A">
      <w:pPr>
        <w:tabs>
          <w:tab w:val="left" w:pos="1418"/>
        </w:tabs>
        <w:snapToGrid w:val="0"/>
        <w:spacing w:line="360" w:lineRule="auto"/>
        <w:ind w:left="1418"/>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lastRenderedPageBreak/>
        <w:t>具体内容：技术性能、相关业绩、综合商务及投标报价。</w:t>
      </w:r>
    </w:p>
    <w:p w:rsidR="00FB713A" w:rsidRPr="004D7A56" w:rsidRDefault="00FB713A" w:rsidP="00FB713A">
      <w:pPr>
        <w:numPr>
          <w:ilvl w:val="0"/>
          <w:numId w:val="19"/>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B713A" w:rsidRPr="004D7A56" w:rsidRDefault="00FB713A" w:rsidP="00FB713A">
      <w:pPr>
        <w:numPr>
          <w:ilvl w:val="0"/>
          <w:numId w:val="19"/>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评分因素（总分</w:t>
      </w:r>
      <w:r w:rsidRPr="004D7A56">
        <w:rPr>
          <w:rFonts w:asciiTheme="minorEastAsia" w:eastAsiaTheme="minorEastAsia" w:hAnsiTheme="minorEastAsia"/>
          <w:sz w:val="24"/>
          <w:szCs w:val="24"/>
        </w:rPr>
        <w:t>100</w:t>
      </w:r>
      <w:r w:rsidRPr="004D7A56">
        <w:rPr>
          <w:rFonts w:asciiTheme="minorEastAsia" w:eastAsiaTheme="minorEastAsia" w:hAnsiTheme="minorEastAsia" w:hint="eastAsia"/>
          <w:sz w:val="24"/>
          <w:szCs w:val="24"/>
        </w:rPr>
        <w:t>分）：</w:t>
      </w:r>
    </w:p>
    <w:p w:rsidR="00FB713A" w:rsidRPr="004D7A56" w:rsidRDefault="00FB713A" w:rsidP="00FB713A">
      <w:pPr>
        <w:numPr>
          <w:ilvl w:val="0"/>
          <w:numId w:val="20"/>
        </w:numPr>
        <w:snapToGrid w:val="0"/>
        <w:spacing w:line="360" w:lineRule="auto"/>
        <w:ind w:firstLine="578"/>
        <w:rPr>
          <w:rFonts w:asciiTheme="minorEastAsia" w:eastAsiaTheme="minorEastAsia" w:hAnsiTheme="minorEastAsia"/>
          <w:sz w:val="24"/>
          <w:szCs w:val="24"/>
        </w:rPr>
      </w:pPr>
      <w:r w:rsidRPr="004D7A56">
        <w:rPr>
          <w:rFonts w:asciiTheme="minorEastAsia" w:eastAsiaTheme="minorEastAsia" w:hAnsiTheme="minorEastAsia"/>
          <w:sz w:val="24"/>
          <w:szCs w:val="24"/>
        </w:rPr>
        <w:t>投标报价：30分；</w:t>
      </w:r>
    </w:p>
    <w:p w:rsidR="00FB713A" w:rsidRPr="00DD680B" w:rsidRDefault="00FB713A" w:rsidP="00DD680B">
      <w:pPr>
        <w:numPr>
          <w:ilvl w:val="0"/>
          <w:numId w:val="20"/>
        </w:numPr>
        <w:snapToGrid w:val="0"/>
        <w:spacing w:line="360" w:lineRule="auto"/>
        <w:ind w:firstLine="578"/>
        <w:rPr>
          <w:rFonts w:asciiTheme="minorEastAsia" w:eastAsiaTheme="minorEastAsia" w:hAnsiTheme="minorEastAsia"/>
          <w:sz w:val="24"/>
          <w:szCs w:val="24"/>
        </w:rPr>
      </w:pPr>
      <w:r w:rsidRPr="004D7A56">
        <w:rPr>
          <w:rFonts w:asciiTheme="minorEastAsia" w:eastAsiaTheme="minorEastAsia" w:hAnsiTheme="minorEastAsia"/>
          <w:sz w:val="24"/>
          <w:szCs w:val="24"/>
        </w:rPr>
        <w:t>综合商务：10分，考虑投标商资质状况；考虑投标人供货方案；考虑投</w:t>
      </w:r>
      <w:r w:rsidRPr="00DD680B">
        <w:rPr>
          <w:rFonts w:asciiTheme="minorEastAsia" w:eastAsiaTheme="minorEastAsia" w:hAnsiTheme="minorEastAsia"/>
          <w:sz w:val="24"/>
          <w:szCs w:val="24"/>
        </w:rPr>
        <w:t>标人近3年来做过的与本项目相同或相似的项目业绩等；</w:t>
      </w:r>
    </w:p>
    <w:p w:rsidR="00FB713A" w:rsidRPr="004D7A56" w:rsidRDefault="00FB713A" w:rsidP="00FB713A">
      <w:pPr>
        <w:numPr>
          <w:ilvl w:val="0"/>
          <w:numId w:val="20"/>
        </w:numPr>
        <w:snapToGrid w:val="0"/>
        <w:spacing w:line="360" w:lineRule="auto"/>
        <w:ind w:firstLine="578"/>
        <w:rPr>
          <w:rFonts w:asciiTheme="minorEastAsia" w:eastAsiaTheme="minorEastAsia" w:hAnsiTheme="minorEastAsia"/>
          <w:sz w:val="24"/>
          <w:szCs w:val="24"/>
        </w:rPr>
      </w:pPr>
      <w:r w:rsidRPr="004D7A56">
        <w:rPr>
          <w:rFonts w:asciiTheme="minorEastAsia" w:eastAsiaTheme="minorEastAsia" w:hAnsiTheme="minorEastAsia"/>
          <w:sz w:val="24"/>
          <w:szCs w:val="24"/>
        </w:rPr>
        <w:t>技术性能：50分，考虑投标商的设计方案、投标产品的配置、性能等；</w:t>
      </w:r>
    </w:p>
    <w:p w:rsidR="00FB713A" w:rsidRPr="004D7A56" w:rsidRDefault="00FB713A" w:rsidP="00FB713A">
      <w:pPr>
        <w:numPr>
          <w:ilvl w:val="0"/>
          <w:numId w:val="20"/>
        </w:numPr>
        <w:snapToGrid w:val="0"/>
        <w:spacing w:line="360" w:lineRule="auto"/>
        <w:ind w:firstLine="578"/>
        <w:rPr>
          <w:rFonts w:asciiTheme="minorEastAsia" w:eastAsiaTheme="minorEastAsia" w:hAnsiTheme="minorEastAsia"/>
          <w:sz w:val="24"/>
          <w:szCs w:val="24"/>
        </w:rPr>
      </w:pPr>
      <w:r w:rsidRPr="004D7A56">
        <w:rPr>
          <w:rFonts w:asciiTheme="minorEastAsia" w:eastAsiaTheme="minorEastAsia" w:hAnsiTheme="minorEastAsia"/>
          <w:sz w:val="24"/>
          <w:szCs w:val="24"/>
        </w:rPr>
        <w:t>服务：10分；售后服务，培训等。</w:t>
      </w:r>
    </w:p>
    <w:p w:rsidR="00FB713A" w:rsidRPr="004D7A56" w:rsidRDefault="00FB713A" w:rsidP="00FB713A">
      <w:pPr>
        <w:numPr>
          <w:ilvl w:val="0"/>
          <w:numId w:val="17"/>
        </w:numPr>
        <w:tabs>
          <w:tab w:val="left" w:pos="709"/>
        </w:tabs>
        <w:snapToGrid w:val="0"/>
        <w:spacing w:line="360" w:lineRule="auto"/>
        <w:ind w:left="709" w:hanging="289"/>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中标条件</w:t>
      </w:r>
    </w:p>
    <w:p w:rsidR="00FB713A" w:rsidRPr="004D7A56" w:rsidRDefault="00FB713A" w:rsidP="00FB713A">
      <w:pPr>
        <w:numPr>
          <w:ilvl w:val="0"/>
          <w:numId w:val="21"/>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最大限度满足招标文件要求；</w:t>
      </w:r>
    </w:p>
    <w:p w:rsidR="00FB713A" w:rsidRPr="004D7A56" w:rsidRDefault="00FB713A" w:rsidP="00FB713A">
      <w:pPr>
        <w:numPr>
          <w:ilvl w:val="0"/>
          <w:numId w:val="21"/>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投标报价合理；</w:t>
      </w:r>
    </w:p>
    <w:p w:rsidR="00FB713A" w:rsidRPr="004D7A56" w:rsidRDefault="00FB713A" w:rsidP="00FB713A">
      <w:pPr>
        <w:numPr>
          <w:ilvl w:val="0"/>
          <w:numId w:val="21"/>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具有综合竞争优势。</w:t>
      </w:r>
    </w:p>
    <w:p w:rsidR="00FB713A" w:rsidRPr="004D7A56" w:rsidRDefault="00FB713A" w:rsidP="00FB713A">
      <w:pPr>
        <w:tabs>
          <w:tab w:val="left" w:pos="1418"/>
        </w:tabs>
        <w:snapToGrid w:val="0"/>
        <w:spacing w:line="360" w:lineRule="auto"/>
        <w:ind w:left="1418"/>
        <w:rPr>
          <w:rFonts w:asciiTheme="minorEastAsia" w:eastAsiaTheme="minorEastAsia" w:hAnsiTheme="minorEastAsia"/>
          <w:sz w:val="24"/>
          <w:szCs w:val="24"/>
        </w:rPr>
      </w:pPr>
    </w:p>
    <w:p w:rsidR="00FB713A" w:rsidRPr="004D7A56" w:rsidRDefault="00FB713A" w:rsidP="00FB713A">
      <w:pPr>
        <w:numPr>
          <w:ilvl w:val="0"/>
          <w:numId w:val="6"/>
        </w:numPr>
        <w:tabs>
          <w:tab w:val="left" w:pos="426"/>
        </w:tabs>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授予合同</w:t>
      </w:r>
    </w:p>
    <w:p w:rsidR="00FB713A" w:rsidRPr="004D7A56" w:rsidRDefault="00FB713A" w:rsidP="00FB713A">
      <w:pPr>
        <w:numPr>
          <w:ilvl w:val="0"/>
          <w:numId w:val="2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招标人在授标时的权利</w:t>
      </w:r>
    </w:p>
    <w:p w:rsidR="00FB713A" w:rsidRPr="004D7A56" w:rsidRDefault="00FB713A" w:rsidP="00FB713A">
      <w:pPr>
        <w:numPr>
          <w:ilvl w:val="0"/>
          <w:numId w:val="23"/>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在授予合同时，招标人有权变更货物数量和服务内容，其增减变更范围不超过</w:t>
      </w:r>
      <w:r w:rsidRPr="004D7A56">
        <w:rPr>
          <w:rFonts w:asciiTheme="minorEastAsia" w:eastAsiaTheme="minorEastAsia" w:hAnsiTheme="minorEastAsia"/>
          <w:sz w:val="24"/>
          <w:szCs w:val="24"/>
        </w:rPr>
        <w:t>10%</w:t>
      </w:r>
      <w:r w:rsidRPr="004D7A56">
        <w:rPr>
          <w:rFonts w:asciiTheme="minorEastAsia" w:eastAsiaTheme="minorEastAsia" w:hAnsiTheme="minorEastAsia" w:hint="eastAsia"/>
          <w:sz w:val="24"/>
          <w:szCs w:val="24"/>
        </w:rPr>
        <w:t>。但不对单价或其它的条款和条件做任何改变。</w:t>
      </w:r>
    </w:p>
    <w:p w:rsidR="00FB713A" w:rsidRPr="004D7A56" w:rsidRDefault="00FB713A" w:rsidP="00FB713A">
      <w:pPr>
        <w:numPr>
          <w:ilvl w:val="0"/>
          <w:numId w:val="23"/>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若投标人数达不到法定要求或评标委员会否决所有投标，招标人有权选择其他采购方式。</w:t>
      </w:r>
    </w:p>
    <w:p w:rsidR="00FB713A" w:rsidRPr="004D7A56" w:rsidRDefault="00FB713A" w:rsidP="00FB713A">
      <w:pPr>
        <w:numPr>
          <w:ilvl w:val="0"/>
          <w:numId w:val="2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中标通知</w:t>
      </w:r>
    </w:p>
    <w:p w:rsidR="00FB713A" w:rsidRPr="004D7A56" w:rsidRDefault="00FB713A" w:rsidP="00FB713A">
      <w:pPr>
        <w:numPr>
          <w:ilvl w:val="0"/>
          <w:numId w:val="24"/>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评标委员会确定中标厂商后，由招标人签发《中标通知书》。</w:t>
      </w:r>
    </w:p>
    <w:p w:rsidR="00FB713A" w:rsidRPr="004D7A56" w:rsidRDefault="00FB713A" w:rsidP="00FB713A">
      <w:pPr>
        <w:numPr>
          <w:ilvl w:val="0"/>
          <w:numId w:val="24"/>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对未中标的投标人，招标人可以不解释落标原因，投标文件不予退还。</w:t>
      </w:r>
    </w:p>
    <w:p w:rsidR="00FB713A" w:rsidRPr="004D7A56" w:rsidRDefault="00FB713A" w:rsidP="00FB713A">
      <w:pPr>
        <w:numPr>
          <w:ilvl w:val="0"/>
          <w:numId w:val="22"/>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签订合同</w:t>
      </w:r>
    </w:p>
    <w:p w:rsidR="00FB713A" w:rsidRPr="004D7A56" w:rsidRDefault="00FB713A" w:rsidP="00FB713A">
      <w:pPr>
        <w:numPr>
          <w:ilvl w:val="0"/>
          <w:numId w:val="25"/>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中标人应按中标通知书规定的时间、地点及其他要求与招标人签订中标经济合同。</w:t>
      </w:r>
    </w:p>
    <w:p w:rsidR="00FB713A" w:rsidRDefault="00FB713A" w:rsidP="00FB713A">
      <w:pPr>
        <w:numPr>
          <w:ilvl w:val="0"/>
          <w:numId w:val="25"/>
        </w:numPr>
        <w:tabs>
          <w:tab w:val="left" w:pos="1418"/>
        </w:tabs>
        <w:snapToGrid w:val="0"/>
        <w:spacing w:line="360" w:lineRule="auto"/>
        <w:ind w:left="1418" w:hanging="567"/>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lastRenderedPageBreak/>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EB3759" w:rsidRPr="004D7A56" w:rsidRDefault="00EB3759" w:rsidP="00EB3759">
      <w:pPr>
        <w:tabs>
          <w:tab w:val="left" w:pos="1418"/>
        </w:tabs>
        <w:snapToGrid w:val="0"/>
        <w:spacing w:line="360" w:lineRule="auto"/>
        <w:ind w:left="1418"/>
        <w:rPr>
          <w:rFonts w:asciiTheme="minorEastAsia" w:eastAsiaTheme="minorEastAsia" w:hAnsiTheme="minorEastAsia"/>
          <w:sz w:val="24"/>
          <w:szCs w:val="24"/>
        </w:rPr>
      </w:pPr>
    </w:p>
    <w:p w:rsidR="00FB713A" w:rsidRPr="004D7A56" w:rsidRDefault="00FB713A" w:rsidP="00FB713A">
      <w:pPr>
        <w:numPr>
          <w:ilvl w:val="0"/>
          <w:numId w:val="6"/>
        </w:numPr>
        <w:tabs>
          <w:tab w:val="left" w:pos="426"/>
        </w:tabs>
        <w:snapToGrid w:val="0"/>
        <w:spacing w:line="360" w:lineRule="auto"/>
        <w:ind w:firstLine="6"/>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验收</w:t>
      </w:r>
    </w:p>
    <w:p w:rsidR="00FB713A" w:rsidRPr="004D7A56" w:rsidRDefault="00FB713A" w:rsidP="00FB713A">
      <w:pPr>
        <w:numPr>
          <w:ilvl w:val="0"/>
          <w:numId w:val="26"/>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投标人应提供生产、安装及验收标准以及货物清单；</w:t>
      </w:r>
    </w:p>
    <w:p w:rsidR="00FB713A" w:rsidRPr="004D7A56" w:rsidRDefault="00FB713A" w:rsidP="00FB713A">
      <w:pPr>
        <w:numPr>
          <w:ilvl w:val="0"/>
          <w:numId w:val="26"/>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货物运抵安装现场后，招标方提供货物储存和安装调试场所，并对货物质量、规格等技术指标进行检验；</w:t>
      </w:r>
    </w:p>
    <w:p w:rsidR="00FB713A" w:rsidRPr="004D7A56" w:rsidRDefault="00FB713A" w:rsidP="00FB713A">
      <w:pPr>
        <w:numPr>
          <w:ilvl w:val="0"/>
          <w:numId w:val="26"/>
        </w:numPr>
        <w:snapToGrid w:val="0"/>
        <w:spacing w:line="360" w:lineRule="auto"/>
        <w:ind w:left="840" w:hanging="42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中标人未在规定日期进行安装、调试工作的，按如下约定支付违约罚金：</w:t>
      </w:r>
    </w:p>
    <w:p w:rsidR="00FB713A" w:rsidRPr="004D7A56" w:rsidRDefault="00FB713A" w:rsidP="004D7A56">
      <w:pPr>
        <w:snapToGrid w:val="0"/>
        <w:spacing w:line="360" w:lineRule="auto"/>
        <w:ind w:firstLineChars="200" w:firstLine="48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推迟一周，违约罚金为合同总额的</w:t>
      </w:r>
      <w:r w:rsidRPr="004D7A56">
        <w:rPr>
          <w:rFonts w:asciiTheme="minorEastAsia" w:eastAsiaTheme="minorEastAsia" w:hAnsiTheme="minorEastAsia"/>
          <w:sz w:val="24"/>
          <w:szCs w:val="24"/>
        </w:rPr>
        <w:t>1</w:t>
      </w:r>
      <w:r w:rsidRPr="004D7A56">
        <w:rPr>
          <w:rFonts w:asciiTheme="minorEastAsia" w:eastAsiaTheme="minorEastAsia" w:hAnsiTheme="minorEastAsia" w:hint="eastAsia"/>
          <w:sz w:val="24"/>
          <w:szCs w:val="24"/>
        </w:rPr>
        <w:t>％；</w:t>
      </w:r>
    </w:p>
    <w:p w:rsidR="00FB713A" w:rsidRPr="004D7A56" w:rsidRDefault="00FB713A" w:rsidP="004D7A56">
      <w:pPr>
        <w:snapToGrid w:val="0"/>
        <w:spacing w:line="360" w:lineRule="auto"/>
        <w:ind w:firstLineChars="200" w:firstLine="48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推迟两周，违约罚金为合同总额的</w:t>
      </w:r>
      <w:r w:rsidRPr="004D7A56">
        <w:rPr>
          <w:rFonts w:asciiTheme="minorEastAsia" w:eastAsiaTheme="minorEastAsia" w:hAnsiTheme="minorEastAsia"/>
          <w:sz w:val="24"/>
          <w:szCs w:val="24"/>
        </w:rPr>
        <w:t>3</w:t>
      </w:r>
      <w:r w:rsidRPr="004D7A56">
        <w:rPr>
          <w:rFonts w:asciiTheme="minorEastAsia" w:eastAsiaTheme="minorEastAsia" w:hAnsiTheme="minorEastAsia" w:hint="eastAsia"/>
          <w:sz w:val="24"/>
          <w:szCs w:val="24"/>
        </w:rPr>
        <w:t>％；</w:t>
      </w:r>
    </w:p>
    <w:p w:rsidR="00FB713A" w:rsidRPr="004D7A56" w:rsidRDefault="00FB713A" w:rsidP="004D7A56">
      <w:pPr>
        <w:snapToGrid w:val="0"/>
        <w:spacing w:line="360" w:lineRule="auto"/>
        <w:ind w:firstLineChars="200" w:firstLine="480"/>
        <w:rPr>
          <w:rFonts w:asciiTheme="minorEastAsia" w:eastAsiaTheme="minorEastAsia" w:hAnsiTheme="minorEastAsia"/>
          <w:sz w:val="24"/>
          <w:szCs w:val="24"/>
        </w:rPr>
      </w:pPr>
      <w:r w:rsidRPr="004D7A56">
        <w:rPr>
          <w:rFonts w:asciiTheme="minorEastAsia" w:eastAsiaTheme="minorEastAsia" w:hAnsiTheme="minorEastAsia" w:hint="eastAsia"/>
          <w:sz w:val="24"/>
          <w:szCs w:val="24"/>
        </w:rPr>
        <w:t>推迟三周，违约罚金为合同总额的</w:t>
      </w:r>
      <w:r w:rsidRPr="004D7A56">
        <w:rPr>
          <w:rFonts w:asciiTheme="minorEastAsia" w:eastAsiaTheme="minorEastAsia" w:hAnsiTheme="minorEastAsia"/>
          <w:sz w:val="24"/>
          <w:szCs w:val="24"/>
        </w:rPr>
        <w:t>5</w:t>
      </w:r>
      <w:r w:rsidRPr="004D7A56">
        <w:rPr>
          <w:rFonts w:asciiTheme="minorEastAsia" w:eastAsiaTheme="minorEastAsia" w:hAnsiTheme="minorEastAsia" w:hint="eastAsia"/>
          <w:sz w:val="24"/>
          <w:szCs w:val="24"/>
        </w:rPr>
        <w:t>％。</w:t>
      </w:r>
    </w:p>
    <w:p w:rsidR="00FB713A" w:rsidRPr="004D7A56" w:rsidRDefault="00DD680B" w:rsidP="004D7A56">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推迟三周以上，每增加一周，</w:t>
      </w:r>
      <w:r w:rsidR="00FB713A" w:rsidRPr="004D7A56">
        <w:rPr>
          <w:rFonts w:asciiTheme="minorEastAsia" w:eastAsiaTheme="minorEastAsia" w:hAnsiTheme="minorEastAsia" w:hint="eastAsia"/>
          <w:sz w:val="24"/>
          <w:szCs w:val="24"/>
        </w:rPr>
        <w:t>违约罚金从合同总额的</w:t>
      </w:r>
      <w:r w:rsidR="00FB713A" w:rsidRPr="004D7A56">
        <w:rPr>
          <w:rFonts w:asciiTheme="minorEastAsia" w:eastAsiaTheme="minorEastAsia" w:hAnsiTheme="minorEastAsia"/>
          <w:sz w:val="24"/>
          <w:szCs w:val="24"/>
        </w:rPr>
        <w:t>5%</w:t>
      </w:r>
      <w:r w:rsidR="00FB713A" w:rsidRPr="004D7A56">
        <w:rPr>
          <w:rFonts w:asciiTheme="minorEastAsia" w:eastAsiaTheme="minorEastAsia" w:hAnsiTheme="minorEastAsia" w:hint="eastAsia"/>
          <w:sz w:val="24"/>
          <w:szCs w:val="24"/>
        </w:rPr>
        <w:t>，递增合同总额的</w:t>
      </w:r>
      <w:r w:rsidR="00FB713A" w:rsidRPr="004D7A56">
        <w:rPr>
          <w:rFonts w:asciiTheme="minorEastAsia" w:eastAsiaTheme="minorEastAsia" w:hAnsiTheme="minorEastAsia"/>
          <w:sz w:val="24"/>
          <w:szCs w:val="24"/>
        </w:rPr>
        <w:t>1%</w:t>
      </w:r>
      <w:r w:rsidR="00FB713A" w:rsidRPr="004D7A56">
        <w:rPr>
          <w:rFonts w:asciiTheme="minorEastAsia" w:eastAsiaTheme="minorEastAsia" w:hAnsiTheme="minorEastAsia" w:hint="eastAsia"/>
          <w:sz w:val="24"/>
          <w:szCs w:val="24"/>
        </w:rPr>
        <w:t>。</w:t>
      </w:r>
    </w:p>
    <w:p w:rsidR="00FB713A" w:rsidRPr="004D7A56" w:rsidRDefault="00FB713A" w:rsidP="004D7A56">
      <w:pPr>
        <w:snapToGrid w:val="0"/>
        <w:spacing w:line="360" w:lineRule="auto"/>
        <w:ind w:firstLineChars="200" w:firstLine="480"/>
        <w:rPr>
          <w:rFonts w:asciiTheme="minorEastAsia" w:eastAsiaTheme="minorEastAsia" w:hAnsiTheme="minorEastAsia"/>
          <w:sz w:val="24"/>
          <w:szCs w:val="24"/>
        </w:rPr>
      </w:pPr>
    </w:p>
    <w:p w:rsidR="00FB713A" w:rsidRPr="004D7A56" w:rsidRDefault="00FB713A" w:rsidP="004D7A56">
      <w:pPr>
        <w:snapToGrid w:val="0"/>
        <w:spacing w:line="360" w:lineRule="auto"/>
        <w:ind w:firstLineChars="200" w:firstLine="480"/>
        <w:rPr>
          <w:rFonts w:asciiTheme="minorEastAsia" w:eastAsiaTheme="minorEastAsia" w:hAnsiTheme="minorEastAsia"/>
          <w:sz w:val="24"/>
          <w:szCs w:val="24"/>
        </w:rPr>
      </w:pPr>
    </w:p>
    <w:p w:rsidR="00FB713A" w:rsidRPr="004D7A56" w:rsidRDefault="00FB713A">
      <w:pPr>
        <w:widowControl/>
        <w:jc w:val="left"/>
        <w:rPr>
          <w:rFonts w:asciiTheme="minorEastAsia" w:eastAsiaTheme="minorEastAsia" w:hAnsiTheme="minorEastAsia"/>
          <w:sz w:val="24"/>
          <w:szCs w:val="24"/>
        </w:rPr>
      </w:pPr>
    </w:p>
    <w:p w:rsidR="00D7570B" w:rsidRPr="004D7A56" w:rsidRDefault="00D7570B" w:rsidP="00FB713A">
      <w:pPr>
        <w:widowControl/>
        <w:jc w:val="left"/>
        <w:rPr>
          <w:rFonts w:asciiTheme="minorEastAsia" w:eastAsiaTheme="minorEastAsia" w:hAnsiTheme="minorEastAsia"/>
          <w:sz w:val="24"/>
          <w:szCs w:val="24"/>
        </w:rPr>
      </w:pPr>
    </w:p>
    <w:p w:rsidR="00D7570B" w:rsidRPr="004D7A56" w:rsidRDefault="00D7570B" w:rsidP="00D7570B">
      <w:pPr>
        <w:tabs>
          <w:tab w:val="left" w:pos="2835"/>
        </w:tabs>
        <w:snapToGrid w:val="0"/>
        <w:spacing w:line="360" w:lineRule="auto"/>
        <w:jc w:val="center"/>
        <w:rPr>
          <w:rFonts w:asciiTheme="minorEastAsia" w:eastAsiaTheme="minorEastAsia" w:hAnsiTheme="minorEastAsia"/>
          <w:sz w:val="24"/>
          <w:szCs w:val="24"/>
        </w:rPr>
      </w:pPr>
    </w:p>
    <w:p w:rsidR="00411E8C" w:rsidRPr="004D7A56" w:rsidRDefault="00411E8C"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FB713A" w:rsidRPr="004D7A56" w:rsidRDefault="00FB713A" w:rsidP="00D7570B">
      <w:pPr>
        <w:rPr>
          <w:rFonts w:asciiTheme="minorEastAsia" w:eastAsiaTheme="minorEastAsia" w:hAnsiTheme="minorEastAsia"/>
          <w:sz w:val="24"/>
          <w:szCs w:val="24"/>
        </w:rPr>
      </w:pPr>
    </w:p>
    <w:p w:rsidR="00B666C5" w:rsidRDefault="00B666C5" w:rsidP="00D7570B">
      <w:pPr>
        <w:sectPr w:rsidR="00B666C5" w:rsidSect="0066303D">
          <w:headerReference w:type="default" r:id="rId8"/>
          <w:footerReference w:type="default" r:id="rId9"/>
          <w:pgSz w:w="11906" w:h="16838"/>
          <w:pgMar w:top="1440" w:right="1800" w:bottom="1440" w:left="1800" w:header="851" w:footer="992" w:gutter="0"/>
          <w:cols w:space="425"/>
          <w:docGrid w:type="lines" w:linePitch="312"/>
        </w:sectPr>
      </w:pPr>
    </w:p>
    <w:p w:rsidR="00FC6D56" w:rsidRPr="00B07171" w:rsidRDefault="0086388C" w:rsidP="00B07171">
      <w:pPr>
        <w:pStyle w:val="1"/>
      </w:pPr>
      <w:bookmarkStart w:id="25" w:name="_Toc531945828"/>
      <w:r w:rsidRPr="00B07171">
        <w:lastRenderedPageBreak/>
        <w:tab/>
      </w:r>
      <w:bookmarkStart w:id="26" w:name="_Toc26173599"/>
      <w:r w:rsidR="0076334C" w:rsidRPr="00B07171">
        <w:rPr>
          <w:rFonts w:hint="eastAsia"/>
        </w:rPr>
        <w:t>第四部分</w:t>
      </w:r>
      <w:r w:rsidR="0076334C" w:rsidRPr="00B07171">
        <w:rPr>
          <w:rFonts w:hint="eastAsia"/>
        </w:rPr>
        <w:t xml:space="preserve"> </w:t>
      </w:r>
      <w:r w:rsidR="0076334C" w:rsidRPr="00B07171">
        <w:rPr>
          <w:rFonts w:hint="eastAsia"/>
        </w:rPr>
        <w:t>货物需求一览表及技术规格</w:t>
      </w:r>
      <w:bookmarkEnd w:id="25"/>
      <w:bookmarkEnd w:id="26"/>
      <w:r w:rsidRPr="00B07171">
        <w:tab/>
      </w:r>
    </w:p>
    <w:p w:rsidR="00FC6D56" w:rsidRPr="00DD680B" w:rsidRDefault="00FC6D56" w:rsidP="00FC6D56">
      <w:pPr>
        <w:rPr>
          <w:b/>
          <w:sz w:val="28"/>
          <w:szCs w:val="28"/>
        </w:rPr>
      </w:pPr>
      <w:bookmarkStart w:id="27" w:name="_Toc26173600"/>
      <w:r w:rsidRPr="00DD680B">
        <w:rPr>
          <w:rStyle w:val="2Char"/>
          <w:rFonts w:hint="eastAsia"/>
          <w:sz w:val="28"/>
          <w:szCs w:val="28"/>
        </w:rPr>
        <w:t>一、招标项目分两包执行，第一包（座椅）</w:t>
      </w:r>
      <w:bookmarkEnd w:id="27"/>
      <w:r w:rsidRPr="00DD680B">
        <w:rPr>
          <w:rFonts w:hint="eastAsia"/>
          <w:b/>
          <w:sz w:val="28"/>
          <w:szCs w:val="28"/>
        </w:rPr>
        <w:t>：</w:t>
      </w:r>
    </w:p>
    <w:tbl>
      <w:tblPr>
        <w:tblW w:w="15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809"/>
        <w:gridCol w:w="1110"/>
        <w:gridCol w:w="919"/>
        <w:gridCol w:w="3499"/>
        <w:gridCol w:w="6436"/>
      </w:tblGrid>
      <w:tr w:rsidR="007C018A" w:rsidTr="007C018A">
        <w:trPr>
          <w:trHeight w:val="581"/>
          <w:jc w:val="center"/>
        </w:trPr>
        <w:tc>
          <w:tcPr>
            <w:tcW w:w="1302" w:type="dxa"/>
            <w:tcBorders>
              <w:top w:val="single" w:sz="4" w:space="0" w:color="auto"/>
              <w:left w:val="single" w:sz="4" w:space="0" w:color="auto"/>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产品名称</w:t>
            </w:r>
          </w:p>
        </w:tc>
        <w:tc>
          <w:tcPr>
            <w:tcW w:w="1809"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产品规格（mm）</w:t>
            </w:r>
          </w:p>
        </w:tc>
        <w:tc>
          <w:tcPr>
            <w:tcW w:w="1110"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数量</w:t>
            </w:r>
          </w:p>
        </w:tc>
        <w:tc>
          <w:tcPr>
            <w:tcW w:w="919"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单位</w:t>
            </w:r>
          </w:p>
        </w:tc>
        <w:tc>
          <w:tcPr>
            <w:tcW w:w="3499"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图片</w:t>
            </w:r>
          </w:p>
        </w:tc>
        <w:tc>
          <w:tcPr>
            <w:tcW w:w="6436"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技术参数</w:t>
            </w:r>
          </w:p>
        </w:tc>
      </w:tr>
      <w:tr w:rsidR="007C018A" w:rsidTr="007C018A">
        <w:trPr>
          <w:trHeight w:val="1002"/>
          <w:jc w:val="center"/>
        </w:trPr>
        <w:tc>
          <w:tcPr>
            <w:tcW w:w="1302" w:type="dxa"/>
            <w:tcBorders>
              <w:top w:val="single" w:sz="4" w:space="0" w:color="auto"/>
              <w:left w:val="single" w:sz="4" w:space="0" w:color="auto"/>
              <w:bottom w:val="single" w:sz="4" w:space="0" w:color="auto"/>
              <w:right w:val="single" w:sz="4" w:space="0" w:color="auto"/>
            </w:tcBorders>
            <w:vAlign w:val="center"/>
          </w:tcPr>
          <w:p w:rsidR="00FC6D56" w:rsidRPr="004D7A56" w:rsidRDefault="00FC6D56" w:rsidP="00D50EBE">
            <w:pPr>
              <w:jc w:val="center"/>
              <w:rPr>
                <w:rFonts w:asciiTheme="majorEastAsia" w:eastAsiaTheme="majorEastAsia" w:hAnsiTheme="majorEastAsia" w:cstheme="majorEastAsia"/>
                <w:color w:val="FF0000"/>
                <w:sz w:val="24"/>
                <w:szCs w:val="24"/>
              </w:rPr>
            </w:pPr>
            <w:r w:rsidRPr="004D7A56">
              <w:rPr>
                <w:rFonts w:asciiTheme="majorEastAsia" w:eastAsiaTheme="majorEastAsia" w:hAnsiTheme="majorEastAsia" w:cstheme="majorEastAsia" w:hint="eastAsia"/>
                <w:sz w:val="24"/>
                <w:szCs w:val="24"/>
              </w:rPr>
              <w:t>软席排椅</w:t>
            </w:r>
            <w:r w:rsidRPr="004D7A56">
              <w:rPr>
                <w:rFonts w:asciiTheme="majorEastAsia" w:eastAsiaTheme="majorEastAsia" w:hAnsiTheme="majorEastAsia" w:cstheme="majorEastAsia" w:hint="eastAsia"/>
                <w:color w:val="FF0000"/>
                <w:sz w:val="24"/>
                <w:szCs w:val="24"/>
              </w:rPr>
              <w:t>*</w:t>
            </w:r>
          </w:p>
          <w:p w:rsidR="00FC6D56" w:rsidRPr="004D7A56" w:rsidRDefault="00FC6D56" w:rsidP="00D50EBE">
            <w:pPr>
              <w:jc w:val="center"/>
              <w:rPr>
                <w:rFonts w:asciiTheme="majorEastAsia" w:eastAsiaTheme="majorEastAsia" w:hAnsiTheme="majorEastAsia" w:cstheme="majorEastAsia"/>
                <w:color w:val="FF0000"/>
                <w:szCs w:val="21"/>
              </w:rPr>
            </w:pPr>
            <w:r w:rsidRPr="004D7A56">
              <w:rPr>
                <w:rFonts w:asciiTheme="majorEastAsia" w:eastAsiaTheme="majorEastAsia" w:hAnsiTheme="majorEastAsia" w:cstheme="majorEastAsia" w:hint="eastAsia"/>
                <w:color w:val="FF0000"/>
                <w:szCs w:val="21"/>
              </w:rPr>
              <w:t>所需样品为</w:t>
            </w:r>
          </w:p>
          <w:p w:rsidR="00FC6D56" w:rsidRPr="004D7A56" w:rsidRDefault="004D7A56" w:rsidP="00D50E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FF0000"/>
                <w:szCs w:val="21"/>
              </w:rPr>
              <w:t>双</w:t>
            </w:r>
            <w:r w:rsidR="00FC6D56" w:rsidRPr="004D7A56">
              <w:rPr>
                <w:rFonts w:asciiTheme="majorEastAsia" w:eastAsiaTheme="majorEastAsia" w:hAnsiTheme="majorEastAsia" w:cstheme="majorEastAsia" w:hint="eastAsia"/>
                <w:color w:val="FF0000"/>
                <w:szCs w:val="21"/>
              </w:rPr>
              <w:t>排椅</w:t>
            </w:r>
          </w:p>
        </w:tc>
        <w:tc>
          <w:tcPr>
            <w:tcW w:w="1809" w:type="dxa"/>
            <w:tcBorders>
              <w:top w:val="single" w:sz="4" w:space="0" w:color="auto"/>
              <w:left w:val="nil"/>
              <w:bottom w:val="single" w:sz="4" w:space="0" w:color="auto"/>
              <w:right w:val="single" w:sz="4" w:space="0" w:color="auto"/>
            </w:tcBorders>
            <w:vAlign w:val="center"/>
          </w:tcPr>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座椅宽度：600</w:t>
            </w:r>
          </w:p>
          <w:p w:rsidR="00FC6D56" w:rsidRPr="004D7A56" w:rsidRDefault="00FC6D56" w:rsidP="00D50EBE">
            <w:p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安装排距：1000</w:t>
            </w:r>
          </w:p>
        </w:tc>
        <w:tc>
          <w:tcPr>
            <w:tcW w:w="1110" w:type="dxa"/>
            <w:tcBorders>
              <w:top w:val="single" w:sz="4" w:space="0" w:color="auto"/>
              <w:left w:val="nil"/>
              <w:bottom w:val="single" w:sz="4" w:space="0" w:color="auto"/>
              <w:right w:val="single" w:sz="4" w:space="0" w:color="auto"/>
            </w:tcBorders>
            <w:vAlign w:val="center"/>
          </w:tcPr>
          <w:p w:rsidR="00FC6D56" w:rsidRDefault="00FC6D56" w:rsidP="00D50EBE">
            <w:pPr>
              <w:jc w:val="cente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208</w:t>
            </w:r>
          </w:p>
          <w:p w:rsidR="007C018A" w:rsidRPr="004D7A56" w:rsidRDefault="007C018A" w:rsidP="00D50E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（单个）</w:t>
            </w:r>
          </w:p>
        </w:tc>
        <w:tc>
          <w:tcPr>
            <w:tcW w:w="919" w:type="dxa"/>
            <w:tcBorders>
              <w:top w:val="single" w:sz="4" w:space="0" w:color="auto"/>
              <w:left w:val="nil"/>
              <w:bottom w:val="single" w:sz="4" w:space="0" w:color="auto"/>
              <w:right w:val="single" w:sz="4" w:space="0" w:color="auto"/>
            </w:tcBorders>
            <w:vAlign w:val="center"/>
          </w:tcPr>
          <w:p w:rsidR="00FC6D56" w:rsidRPr="004D7A56" w:rsidRDefault="007C018A" w:rsidP="00D50E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sz w:val="24"/>
                <w:szCs w:val="24"/>
              </w:rPr>
              <w:t>个</w:t>
            </w:r>
          </w:p>
        </w:tc>
        <w:tc>
          <w:tcPr>
            <w:tcW w:w="3499" w:type="dxa"/>
            <w:tcBorders>
              <w:top w:val="single" w:sz="4" w:space="0" w:color="auto"/>
              <w:left w:val="nil"/>
              <w:bottom w:val="single" w:sz="4" w:space="0" w:color="auto"/>
              <w:right w:val="single" w:sz="4" w:space="0" w:color="auto"/>
            </w:tcBorders>
            <w:vAlign w:val="center"/>
          </w:tcPr>
          <w:p w:rsidR="00FC6D56" w:rsidRDefault="00166D13" w:rsidP="00D50EBE">
            <w:pPr>
              <w:jc w:val="center"/>
              <w:rPr>
                <w:rFonts w:asciiTheme="majorEastAsia" w:eastAsiaTheme="majorEastAsia" w:hAnsiTheme="majorEastAsia" w:cstheme="majorEastAsia"/>
              </w:rPr>
            </w:pPr>
            <w:r>
              <w:rPr>
                <w:noProof/>
              </w:rPr>
              <w:drawing>
                <wp:inline distT="0" distB="0" distL="114300" distR="114300" wp14:anchorId="34B2E488" wp14:editId="4DF60D5F">
                  <wp:extent cx="1934838" cy="149542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934838" cy="1495425"/>
                          </a:xfrm>
                          <a:prstGeom prst="rect">
                            <a:avLst/>
                          </a:prstGeom>
                          <a:noFill/>
                          <a:ln>
                            <a:noFill/>
                          </a:ln>
                        </pic:spPr>
                      </pic:pic>
                    </a:graphicData>
                  </a:graphic>
                </wp:inline>
              </w:drawing>
            </w:r>
          </w:p>
        </w:tc>
        <w:tc>
          <w:tcPr>
            <w:tcW w:w="6436" w:type="dxa"/>
            <w:tcBorders>
              <w:top w:val="single" w:sz="4" w:space="0" w:color="auto"/>
              <w:left w:val="nil"/>
              <w:bottom w:val="single" w:sz="4" w:space="0" w:color="auto"/>
              <w:right w:val="single" w:sz="4" w:space="0" w:color="auto"/>
            </w:tcBorders>
            <w:vAlign w:val="center"/>
          </w:tcPr>
          <w:p w:rsidR="00FC6D56" w:rsidRPr="004D7A56" w:rsidRDefault="00FC6D56" w:rsidP="00FC6D56">
            <w:pPr>
              <w:numPr>
                <w:ilvl w:val="0"/>
                <w:numId w:val="27"/>
              </w:numPr>
              <w:spacing w:line="400" w:lineRule="exac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面料</w:t>
            </w:r>
          </w:p>
          <w:p w:rsidR="00FC6D56" w:rsidRPr="004D7A56" w:rsidRDefault="00FC6D56" w:rsidP="004D7A56">
            <w:pPr>
              <w:spacing w:line="400" w:lineRule="exact"/>
              <w:ind w:firstLineChars="200" w:firstLine="480"/>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sz w:val="24"/>
                <w:szCs w:val="24"/>
              </w:rPr>
              <w:t>全部采用优质麻绒面料，面料复合≥5mm海绵棉 ，采用无胶粘贴技术，要求工艺环保；面料的相关指标不低于GB18401-2010《国家纺织产品基本安全技术规范》标准要求。</w:t>
            </w:r>
          </w:p>
          <w:p w:rsidR="00FC6D56" w:rsidRPr="004D7A56" w:rsidRDefault="00FC6D56" w:rsidP="00D50EBE">
            <w:pPr>
              <w:spacing w:line="400" w:lineRule="exact"/>
              <w:jc w:val="lef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1、色彩：(最终由招标人确定)</w:t>
            </w:r>
          </w:p>
          <w:p w:rsidR="00FC6D56" w:rsidRPr="004D7A56" w:rsidRDefault="00FC6D56" w:rsidP="00D50EBE">
            <w:pPr>
              <w:spacing w:line="400" w:lineRule="exact"/>
              <w:jc w:val="lef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2、色牢度：4-5级及以上</w:t>
            </w:r>
          </w:p>
          <w:p w:rsidR="00FC6D56" w:rsidRPr="004D7A56" w:rsidRDefault="00FC6D56" w:rsidP="00D50EBE">
            <w:pPr>
              <w:spacing w:line="400" w:lineRule="exact"/>
              <w:jc w:val="lef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3、环保:甲醛含量＜20mg/kg</w:t>
            </w:r>
          </w:p>
          <w:p w:rsidR="00FC6D56" w:rsidRPr="004D7A56" w:rsidRDefault="00FC6D56" w:rsidP="00D50EBE">
            <w:pPr>
              <w:spacing w:line="400" w:lineRule="exact"/>
              <w:jc w:val="lef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4、可分解致癌芳香胺染料：禁用（≤20mg/kg）</w:t>
            </w:r>
          </w:p>
          <w:p w:rsidR="00FC6D56" w:rsidRPr="004D7A56" w:rsidRDefault="00FC6D56" w:rsidP="007C018A">
            <w:pPr>
              <w:spacing w:line="400" w:lineRule="exact"/>
              <w:jc w:val="lef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5、PH值 4.0-7.5</w:t>
            </w:r>
            <w:r w:rsidR="007C018A">
              <w:rPr>
                <w:rFonts w:asciiTheme="majorEastAsia" w:eastAsiaTheme="majorEastAsia" w:hAnsiTheme="majorEastAsia" w:cstheme="majorEastAsia" w:hint="eastAsia"/>
                <w:bCs/>
                <w:sz w:val="24"/>
                <w:szCs w:val="24"/>
              </w:rPr>
              <w:t xml:space="preserve">   </w:t>
            </w:r>
            <w:r w:rsidRPr="004D7A56">
              <w:rPr>
                <w:rFonts w:asciiTheme="majorEastAsia" w:eastAsiaTheme="majorEastAsia" w:hAnsiTheme="majorEastAsia" w:cstheme="majorEastAsia" w:hint="eastAsia"/>
                <w:bCs/>
                <w:sz w:val="24"/>
                <w:szCs w:val="24"/>
              </w:rPr>
              <w:t>鉴别见面料检测报告。</w:t>
            </w:r>
          </w:p>
          <w:p w:rsidR="00FC6D56" w:rsidRPr="004D7A56" w:rsidRDefault="00FC6D56" w:rsidP="00D50EBE">
            <w:pPr>
              <w:spacing w:line="400" w:lineRule="exac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二、泡棉</w:t>
            </w:r>
          </w:p>
          <w:p w:rsidR="00FC6D56" w:rsidRPr="004D7A56" w:rsidRDefault="00FC6D56" w:rsidP="004D7A56">
            <w:pPr>
              <w:spacing w:line="400" w:lineRule="exact"/>
              <w:ind w:firstLineChars="200" w:firstLine="480"/>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全部采用高密度聚氨酯定型泡棉，冷固发泡一体成形；椅座泡棉密度：45～55Kg/m3； 椅背泡棉密度： 40～50Kg/m3。泡棉的物理指标不低于GB/T10802-2006、GB/T10807-2006、JISL 1902：2015标准要求。</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2.2.1  拉伸强度: ﹥150kpa</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lastRenderedPageBreak/>
              <w:t>2.2.2  伸长率：﹥160%</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2.2.3  撕裂强度：﹥2.0N/cm</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2.2.4  干热老化后拉伸强度：﹥120 kpa</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2.2.5  干热老化后拉伸强度变化率：±30%</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2.2.6  湿热老化后拉伸强度：﹥130 kpa</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2.2.7  湿热老化后拉伸强度变化率：±30%</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2.2.8  40%压陷硬度：﹥200N</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2.2.9  回弹性能≥60%</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2.2.10 抗菌性能符合JISL 1902:2015标准要求</w:t>
            </w:r>
          </w:p>
          <w:p w:rsidR="00FC6D56" w:rsidRPr="004D7A56" w:rsidRDefault="00FC6D56" w:rsidP="00D50EBE">
            <w:pPr>
              <w:widowControl/>
              <w:jc w:val="left"/>
              <w:textAlignment w:val="center"/>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三、椅背</w:t>
            </w:r>
          </w:p>
          <w:p w:rsidR="00FC6D56" w:rsidRPr="004D7A56" w:rsidRDefault="00FC6D56" w:rsidP="00FC6D56">
            <w:pPr>
              <w:numPr>
                <w:ilvl w:val="3"/>
                <w:numId w:val="9"/>
              </w:numPr>
              <w:ind w:left="0" w:firstLine="0"/>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椅背外型为双节靠背，</w:t>
            </w:r>
            <w:r w:rsidRPr="004D7A56">
              <w:rPr>
                <w:rFonts w:asciiTheme="majorEastAsia" w:eastAsiaTheme="majorEastAsia" w:hAnsiTheme="majorEastAsia" w:cstheme="majorEastAsia" w:hint="eastAsia"/>
                <w:bCs/>
                <w:sz w:val="24"/>
                <w:szCs w:val="24"/>
              </w:rPr>
              <w:t>椅背高度：970mm±20mm</w:t>
            </w:r>
          </w:p>
          <w:p w:rsidR="00FC6D56" w:rsidRPr="00796883" w:rsidRDefault="00FC6D56" w:rsidP="00FC6D56">
            <w:pPr>
              <w:numPr>
                <w:ilvl w:val="3"/>
                <w:numId w:val="9"/>
              </w:numPr>
              <w:ind w:left="0" w:firstLine="0"/>
              <w:rPr>
                <w:rFonts w:asciiTheme="majorEastAsia" w:eastAsiaTheme="majorEastAsia" w:hAnsiTheme="majorEastAsia" w:cstheme="majorEastAsia"/>
                <w:sz w:val="24"/>
                <w:szCs w:val="24"/>
              </w:rPr>
            </w:pPr>
            <w:r w:rsidRPr="00796883">
              <w:rPr>
                <w:rFonts w:asciiTheme="majorEastAsia" w:eastAsiaTheme="majorEastAsia" w:hAnsiTheme="majorEastAsia" w:cstheme="majorEastAsia" w:hint="eastAsia"/>
                <w:sz w:val="24"/>
                <w:szCs w:val="24"/>
              </w:rPr>
              <w:t>背板、背芯板均为多层桦木单板经高频压机模压而成，厚度≥1</w:t>
            </w:r>
            <w:r w:rsidRPr="00796883">
              <w:rPr>
                <w:rFonts w:asciiTheme="majorEastAsia" w:eastAsiaTheme="majorEastAsia" w:hAnsiTheme="majorEastAsia" w:cstheme="majorEastAsia"/>
                <w:sz w:val="24"/>
                <w:szCs w:val="24"/>
              </w:rPr>
              <w:t>2 mm</w:t>
            </w:r>
            <w:r w:rsidRPr="00796883">
              <w:rPr>
                <w:rFonts w:asciiTheme="majorEastAsia" w:eastAsiaTheme="majorEastAsia" w:hAnsiTheme="majorEastAsia" w:cstheme="majorEastAsia" w:hint="eastAsia"/>
                <w:sz w:val="24"/>
                <w:szCs w:val="24"/>
              </w:rPr>
              <w:t>。</w:t>
            </w:r>
          </w:p>
          <w:p w:rsidR="00FC6D56" w:rsidRPr="004D7A56" w:rsidRDefault="00FC6D56" w:rsidP="00FC6D56">
            <w:pPr>
              <w:numPr>
                <w:ilvl w:val="3"/>
                <w:numId w:val="9"/>
              </w:numPr>
              <w:ind w:left="0" w:firstLine="0"/>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背板表面粘贴实木木皮</w:t>
            </w:r>
          </w:p>
          <w:p w:rsidR="00FC6D56" w:rsidRPr="004D7A56" w:rsidRDefault="00FC6D56" w:rsidP="00FC6D56">
            <w:pPr>
              <w:pStyle w:val="aa"/>
              <w:numPr>
                <w:ilvl w:val="3"/>
                <w:numId w:val="9"/>
              </w:numPr>
              <w:ind w:left="0" w:firstLineChars="0" w:firstLine="0"/>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露木制件表面喷≥5 层环保聚酯漆</w:t>
            </w:r>
          </w:p>
          <w:p w:rsidR="00FC6D56" w:rsidRPr="004D7A56" w:rsidRDefault="00FC6D56" w:rsidP="00D50EBE">
            <w:pPr>
              <w:widowControl/>
              <w:jc w:val="left"/>
              <w:textAlignment w:val="cente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以上鉴别详见座椅整体样品，其有害物质含量须达绿色环保标准，甲醛释放量符合E0级环保要求。</w:t>
            </w:r>
          </w:p>
          <w:p w:rsidR="00FC6D56" w:rsidRPr="004D7A56" w:rsidRDefault="00FC6D56" w:rsidP="00D50EBE">
            <w:pPr>
              <w:widowControl/>
              <w:jc w:val="left"/>
              <w:textAlignment w:val="center"/>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sz w:val="24"/>
                <w:szCs w:val="24"/>
              </w:rPr>
              <w:t>见</w:t>
            </w:r>
            <w:r w:rsidRPr="004D7A56">
              <w:rPr>
                <w:rFonts w:asciiTheme="majorEastAsia" w:eastAsiaTheme="majorEastAsia" w:hAnsiTheme="majorEastAsia" w:cstheme="majorEastAsia" w:hint="eastAsia"/>
                <w:bCs/>
                <w:sz w:val="24"/>
                <w:szCs w:val="24"/>
              </w:rPr>
              <w:t>省部级及以上检测机构出具的</w:t>
            </w:r>
            <w:r w:rsidRPr="004D7A56">
              <w:rPr>
                <w:rFonts w:asciiTheme="majorEastAsia" w:eastAsiaTheme="majorEastAsia" w:hAnsiTheme="majorEastAsia" w:cstheme="majorEastAsia" w:hint="eastAsia"/>
                <w:sz w:val="24"/>
                <w:szCs w:val="24"/>
              </w:rPr>
              <w:t>排椅</w:t>
            </w:r>
            <w:r w:rsidRPr="004D7A56">
              <w:rPr>
                <w:rFonts w:asciiTheme="majorEastAsia" w:eastAsiaTheme="majorEastAsia" w:hAnsiTheme="majorEastAsia" w:cstheme="majorEastAsia" w:hint="eastAsia"/>
                <w:bCs/>
                <w:sz w:val="24"/>
                <w:szCs w:val="24"/>
              </w:rPr>
              <w:t>检测报告</w:t>
            </w:r>
            <w:r w:rsidRPr="004D7A56">
              <w:rPr>
                <w:rFonts w:asciiTheme="majorEastAsia" w:eastAsiaTheme="majorEastAsia" w:hAnsiTheme="majorEastAsia" w:cstheme="majorEastAsia" w:hint="eastAsia"/>
                <w:sz w:val="24"/>
                <w:szCs w:val="24"/>
              </w:rPr>
              <w:t>。</w:t>
            </w:r>
          </w:p>
          <w:p w:rsidR="00FC6D56" w:rsidRPr="004D7A56" w:rsidRDefault="00FC6D56" w:rsidP="00D50EBE">
            <w:pPr>
              <w:widowControl/>
              <w:jc w:val="left"/>
              <w:textAlignment w:val="center"/>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 xml:space="preserve">四、椅座及翻转机构 </w:t>
            </w:r>
          </w:p>
          <w:p w:rsidR="00FC6D56" w:rsidRPr="004D7A56" w:rsidRDefault="00FC6D56" w:rsidP="004D7A56">
            <w:pPr>
              <w:ind w:firstLineChars="200" w:firstLine="480"/>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bCs/>
                <w:sz w:val="24"/>
                <w:szCs w:val="24"/>
              </w:rPr>
              <w:t>座高：450mm±10mm，</w:t>
            </w:r>
            <w:r w:rsidRPr="004D7A56">
              <w:rPr>
                <w:rFonts w:asciiTheme="majorEastAsia" w:eastAsiaTheme="majorEastAsia" w:hAnsiTheme="majorEastAsia" w:cstheme="majorEastAsia" w:hint="eastAsia"/>
                <w:sz w:val="24"/>
                <w:szCs w:val="24"/>
              </w:rPr>
              <w:t>双钢轴座，双轴，双弹簧，双轴连接件，材质为45＃钢轴，65锰钢丝及钢板并配有缓起装置（阻尼器）， 阻尼装置完全隐藏不外露，回复时间为1—1.5秒，回复过程无冲击、无噪音，保证场馆静音要求。</w:t>
            </w:r>
          </w:p>
          <w:p w:rsidR="00FC6D56" w:rsidRPr="004D7A56" w:rsidRDefault="00FC6D56" w:rsidP="00D50EBE">
            <w:pPr>
              <w:widowControl/>
              <w:jc w:val="left"/>
              <w:textAlignment w:val="center"/>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sz w:val="24"/>
                <w:szCs w:val="24"/>
              </w:rPr>
              <w:t>见样品及</w:t>
            </w:r>
            <w:r w:rsidRPr="004D7A56">
              <w:rPr>
                <w:rFonts w:asciiTheme="majorEastAsia" w:eastAsiaTheme="majorEastAsia" w:hAnsiTheme="majorEastAsia" w:cstheme="majorEastAsia" w:hint="eastAsia"/>
                <w:bCs/>
                <w:sz w:val="24"/>
                <w:szCs w:val="24"/>
              </w:rPr>
              <w:t>省部级及以上检测机构出具的</w:t>
            </w:r>
            <w:r w:rsidRPr="004D7A56">
              <w:rPr>
                <w:rFonts w:asciiTheme="majorEastAsia" w:eastAsiaTheme="majorEastAsia" w:hAnsiTheme="majorEastAsia" w:cstheme="majorEastAsia" w:hint="eastAsia"/>
                <w:sz w:val="24"/>
                <w:szCs w:val="24"/>
              </w:rPr>
              <w:t>排椅力学性能检测</w:t>
            </w:r>
            <w:r w:rsidRPr="004D7A56">
              <w:rPr>
                <w:rFonts w:asciiTheme="majorEastAsia" w:eastAsiaTheme="majorEastAsia" w:hAnsiTheme="majorEastAsia" w:cstheme="majorEastAsia" w:hint="eastAsia"/>
                <w:sz w:val="24"/>
                <w:szCs w:val="24"/>
              </w:rPr>
              <w:lastRenderedPageBreak/>
              <w:t xml:space="preserve">报告。                           </w:t>
            </w:r>
          </w:p>
          <w:p w:rsidR="00FC6D56" w:rsidRPr="004D7A56" w:rsidRDefault="00FC6D56" w:rsidP="00D50EBE">
            <w:pPr>
              <w:widowControl/>
              <w:jc w:val="left"/>
              <w:textAlignment w:val="center"/>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五、写字板</w:t>
            </w:r>
          </w:p>
          <w:p w:rsidR="00FC6D56" w:rsidRPr="004D7A56" w:rsidRDefault="00FC6D56" w:rsidP="004D7A56">
            <w:pPr>
              <w:spacing w:line="400" w:lineRule="exact"/>
              <w:ind w:firstLineChars="200" w:firstLine="480"/>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写字板支架材质为精铸铝、不锈钢转轴，面材质为高强ABS注塑，表面涂装环保油漆。写字板大小A3标准的板面，厚度：10mm，可放置笔记本电脑，适合左右手书写。不锈钢转轴带动写字板开合，定位准确、操作方便，具有双向转动、拉开、展开而又互不影响的功能 。写字板静载荷量</w:t>
            </w:r>
            <w:r w:rsidRPr="004D7A56">
              <w:rPr>
                <w:rFonts w:asciiTheme="majorEastAsia" w:eastAsiaTheme="majorEastAsia" w:hAnsiTheme="majorEastAsia" w:cstheme="majorEastAsia" w:hint="eastAsia"/>
                <w:sz w:val="24"/>
                <w:szCs w:val="24"/>
              </w:rPr>
              <w:t>≥</w:t>
            </w:r>
            <w:r w:rsidRPr="004D7A56">
              <w:rPr>
                <w:rFonts w:asciiTheme="majorEastAsia" w:eastAsiaTheme="majorEastAsia" w:hAnsiTheme="majorEastAsia" w:cstheme="majorEastAsia" w:hint="eastAsia"/>
                <w:bCs/>
                <w:sz w:val="24"/>
                <w:szCs w:val="24"/>
              </w:rPr>
              <w:t>900N，需提供省部级及以上检测机构出具的检测报告。</w:t>
            </w:r>
          </w:p>
          <w:p w:rsidR="00FC6D56" w:rsidRPr="004D7A56" w:rsidRDefault="00FC6D56" w:rsidP="00D50EBE">
            <w:pPr>
              <w:spacing w:line="400" w:lineRule="exac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bCs/>
                <w:sz w:val="24"/>
                <w:szCs w:val="24"/>
              </w:rPr>
              <w:t xml:space="preserve">六、风筒地脚及扶手 </w:t>
            </w:r>
          </w:p>
          <w:p w:rsidR="00FC6D56" w:rsidRPr="004D7A56" w:rsidRDefault="00FC6D56" w:rsidP="00FC6D56">
            <w:pPr>
              <w:numPr>
                <w:ilvl w:val="0"/>
                <w:numId w:val="28"/>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地脚采用承重型圆筒状送风地脚</w:t>
            </w:r>
          </w:p>
          <w:p w:rsidR="00FC6D56" w:rsidRPr="004D7A56" w:rsidRDefault="00FC6D56" w:rsidP="00FC6D56">
            <w:pPr>
              <w:numPr>
                <w:ilvl w:val="0"/>
                <w:numId w:val="28"/>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地脚基本要求：金属部分采用≥2mm冷轧钢材经模具冲压、焊接、打磨后经除锈、除油、防锈处理后静电喷涂而成。</w:t>
            </w:r>
          </w:p>
          <w:p w:rsidR="00FC6D56" w:rsidRPr="004D7A56" w:rsidRDefault="00FC6D56" w:rsidP="00FC6D56">
            <w:pPr>
              <w:numPr>
                <w:ilvl w:val="0"/>
                <w:numId w:val="28"/>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扶手盖采用原木切割而成，表面涂高档环保聚酯漆。</w:t>
            </w:r>
          </w:p>
          <w:p w:rsidR="00FC6D56" w:rsidRPr="004D7A56" w:rsidRDefault="00FC6D56" w:rsidP="00FC6D56">
            <w:pPr>
              <w:numPr>
                <w:ilvl w:val="0"/>
                <w:numId w:val="28"/>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木质扶手箱外包面料，与精铸铝合金写字板支架结合在一起 。</w:t>
            </w:r>
          </w:p>
          <w:p w:rsidR="00FC6D56" w:rsidRPr="004D7A56" w:rsidRDefault="00FC6D56" w:rsidP="00D50EBE">
            <w:pPr>
              <w:spacing w:line="400" w:lineRule="exact"/>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 xml:space="preserve">鉴别详见座椅整体样品。                                  </w:t>
            </w:r>
          </w:p>
          <w:p w:rsidR="00FC6D56" w:rsidRPr="004D7A56" w:rsidRDefault="00FC6D56" w:rsidP="00D50EBE">
            <w:pPr>
              <w:spacing w:line="400" w:lineRule="exact"/>
              <w:rPr>
                <w:rFonts w:asciiTheme="majorEastAsia" w:eastAsiaTheme="majorEastAsia" w:hAnsiTheme="majorEastAsia" w:cstheme="majorEastAsia"/>
                <w:bCs/>
                <w:sz w:val="24"/>
                <w:szCs w:val="24"/>
              </w:rPr>
            </w:pPr>
            <w:r w:rsidRPr="004D7A56">
              <w:rPr>
                <w:rFonts w:asciiTheme="majorEastAsia" w:eastAsiaTheme="majorEastAsia" w:hAnsiTheme="majorEastAsia" w:cstheme="majorEastAsia" w:hint="eastAsia"/>
                <w:sz w:val="24"/>
                <w:szCs w:val="24"/>
              </w:rPr>
              <w:t>七、</w:t>
            </w:r>
            <w:r w:rsidRPr="004D7A56">
              <w:rPr>
                <w:rFonts w:asciiTheme="majorEastAsia" w:eastAsiaTheme="majorEastAsia" w:hAnsiTheme="majorEastAsia" w:cstheme="majorEastAsia" w:hint="eastAsia"/>
                <w:bCs/>
                <w:sz w:val="24"/>
                <w:szCs w:val="24"/>
              </w:rPr>
              <w:t>水杯架</w:t>
            </w:r>
          </w:p>
          <w:p w:rsidR="00FC6D56" w:rsidRPr="004D7A56" w:rsidRDefault="00FC6D56" w:rsidP="00FC6D56">
            <w:pPr>
              <w:numPr>
                <w:ilvl w:val="0"/>
                <w:numId w:val="29"/>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扶手箱后需配置安装可收回杯架，可放置矿泉水瓶、纸杯等。</w:t>
            </w:r>
          </w:p>
          <w:p w:rsidR="00FC6D56" w:rsidRPr="004D7A56" w:rsidRDefault="00FC6D56" w:rsidP="00FC6D56">
            <w:pPr>
              <w:numPr>
                <w:ilvl w:val="0"/>
                <w:numId w:val="29"/>
              </w:numPr>
              <w:rPr>
                <w:rFonts w:asciiTheme="majorEastAsia" w:eastAsiaTheme="majorEastAsia" w:hAnsiTheme="majorEastAsia" w:cstheme="majorEastAsia"/>
                <w:sz w:val="24"/>
                <w:szCs w:val="24"/>
              </w:rPr>
            </w:pPr>
            <w:r w:rsidRPr="004D7A56">
              <w:rPr>
                <w:rFonts w:asciiTheme="majorEastAsia" w:eastAsiaTheme="majorEastAsia" w:hAnsiTheme="majorEastAsia" w:cstheme="majorEastAsia" w:hint="eastAsia"/>
                <w:sz w:val="24"/>
                <w:szCs w:val="24"/>
              </w:rPr>
              <w:t>不用时可伸缩收回节省空间，材质为ABS铸塑，结实耐用。</w:t>
            </w:r>
          </w:p>
          <w:p w:rsidR="00FC6D56" w:rsidRDefault="00FC6D56" w:rsidP="00D50EBE">
            <w:pPr>
              <w:spacing w:line="400" w:lineRule="exact"/>
            </w:pPr>
            <w:r w:rsidRPr="004D7A56">
              <w:rPr>
                <w:rFonts w:asciiTheme="majorEastAsia" w:eastAsiaTheme="majorEastAsia" w:hAnsiTheme="majorEastAsia" w:cstheme="majorEastAsia" w:hint="eastAsia"/>
                <w:sz w:val="24"/>
                <w:szCs w:val="24"/>
              </w:rPr>
              <w:t>鉴别详见座椅整体样品。</w:t>
            </w:r>
          </w:p>
        </w:tc>
      </w:tr>
    </w:tbl>
    <w:p w:rsidR="00FC6D56" w:rsidRDefault="00FC6D56" w:rsidP="0082726F">
      <w:pPr>
        <w:rPr>
          <w:color w:val="000000" w:themeColor="text1"/>
        </w:rPr>
      </w:pPr>
    </w:p>
    <w:p w:rsidR="00EB3759" w:rsidRPr="007C018A" w:rsidRDefault="00FC6D56" w:rsidP="0082726F">
      <w:pPr>
        <w:rPr>
          <w:color w:val="000000" w:themeColor="text1"/>
          <w:sz w:val="28"/>
          <w:szCs w:val="28"/>
        </w:rPr>
      </w:pPr>
      <w:bookmarkStart w:id="28" w:name="_Toc26173601"/>
      <w:r w:rsidRPr="00DD680B">
        <w:rPr>
          <w:rStyle w:val="2Char"/>
          <w:rFonts w:hint="eastAsia"/>
          <w:sz w:val="28"/>
          <w:szCs w:val="28"/>
        </w:rPr>
        <w:t>二、招标项目分两包执行，第二包（书架）</w:t>
      </w:r>
      <w:bookmarkEnd w:id="28"/>
      <w:r w:rsidRPr="00DD680B">
        <w:rPr>
          <w:rFonts w:hint="eastAsia"/>
          <w:color w:val="000000" w:themeColor="text1"/>
          <w:sz w:val="28"/>
          <w:szCs w:val="28"/>
        </w:rPr>
        <w:t>：</w:t>
      </w:r>
    </w:p>
    <w:tbl>
      <w:tblPr>
        <w:tblStyle w:val="a8"/>
        <w:tblW w:w="15168" w:type="dxa"/>
        <w:tblInd w:w="-459" w:type="dxa"/>
        <w:tblLook w:val="04A0" w:firstRow="1" w:lastRow="0" w:firstColumn="1" w:lastColumn="0" w:noHBand="0" w:noVBand="1"/>
      </w:tblPr>
      <w:tblGrid>
        <w:gridCol w:w="1695"/>
        <w:gridCol w:w="2659"/>
        <w:gridCol w:w="1742"/>
        <w:gridCol w:w="1275"/>
        <w:gridCol w:w="7797"/>
      </w:tblGrid>
      <w:tr w:rsidR="00FC6D56" w:rsidRPr="00684A4B" w:rsidTr="007C018A">
        <w:trPr>
          <w:trHeight w:val="637"/>
        </w:trPr>
        <w:tc>
          <w:tcPr>
            <w:tcW w:w="1695" w:type="dxa"/>
          </w:tcPr>
          <w:p w:rsidR="00FC6D56" w:rsidRPr="00684A4B" w:rsidRDefault="00FC6D56" w:rsidP="00D50EBE">
            <w:pPr>
              <w:jc w:val="center"/>
              <w:rPr>
                <w:b/>
                <w:sz w:val="28"/>
                <w:szCs w:val="24"/>
              </w:rPr>
            </w:pPr>
            <w:r w:rsidRPr="00684A4B">
              <w:rPr>
                <w:rFonts w:ascii="宋体" w:hAnsi="宋体" w:cs="宋体" w:hint="eastAsia"/>
                <w:color w:val="000000"/>
                <w:kern w:val="0"/>
                <w:sz w:val="28"/>
                <w:szCs w:val="24"/>
              </w:rPr>
              <w:t>名称</w:t>
            </w:r>
          </w:p>
        </w:tc>
        <w:tc>
          <w:tcPr>
            <w:tcW w:w="2659" w:type="dxa"/>
          </w:tcPr>
          <w:p w:rsidR="00FC6D56" w:rsidRPr="00684A4B" w:rsidRDefault="00FC6D56" w:rsidP="00D50EBE">
            <w:pPr>
              <w:jc w:val="center"/>
              <w:rPr>
                <w:b/>
                <w:sz w:val="28"/>
                <w:szCs w:val="24"/>
              </w:rPr>
            </w:pPr>
            <w:r w:rsidRPr="00684A4B">
              <w:rPr>
                <w:rFonts w:ascii="宋体" w:hAnsi="宋体" w:cs="宋体" w:hint="eastAsia"/>
                <w:color w:val="000000"/>
                <w:kern w:val="0"/>
                <w:sz w:val="28"/>
                <w:szCs w:val="24"/>
              </w:rPr>
              <w:t>图片</w:t>
            </w:r>
          </w:p>
        </w:tc>
        <w:tc>
          <w:tcPr>
            <w:tcW w:w="1742" w:type="dxa"/>
          </w:tcPr>
          <w:p w:rsidR="00FC6D56" w:rsidRPr="00684A4B" w:rsidRDefault="00FC6D56" w:rsidP="00D50EBE">
            <w:pPr>
              <w:jc w:val="center"/>
              <w:rPr>
                <w:b/>
                <w:sz w:val="28"/>
                <w:szCs w:val="24"/>
              </w:rPr>
            </w:pPr>
            <w:r w:rsidRPr="00684A4B">
              <w:rPr>
                <w:rFonts w:ascii="宋体" w:hAnsi="宋体" w:cs="宋体" w:hint="eastAsia"/>
                <w:color w:val="000000"/>
                <w:kern w:val="0"/>
                <w:sz w:val="28"/>
                <w:szCs w:val="24"/>
              </w:rPr>
              <w:t>规格</w:t>
            </w:r>
          </w:p>
        </w:tc>
        <w:tc>
          <w:tcPr>
            <w:tcW w:w="1275" w:type="dxa"/>
          </w:tcPr>
          <w:p w:rsidR="00FC6D56" w:rsidRPr="00684A4B" w:rsidRDefault="00FC6D56" w:rsidP="00D50EBE">
            <w:pPr>
              <w:jc w:val="center"/>
              <w:rPr>
                <w:sz w:val="28"/>
                <w:szCs w:val="24"/>
              </w:rPr>
            </w:pPr>
            <w:r w:rsidRPr="00684A4B">
              <w:rPr>
                <w:rFonts w:ascii="宋体" w:hAnsi="宋体" w:cs="宋体" w:hint="eastAsia"/>
                <w:color w:val="000000"/>
                <w:kern w:val="0"/>
                <w:sz w:val="28"/>
                <w:szCs w:val="24"/>
              </w:rPr>
              <w:t>数量</w:t>
            </w:r>
          </w:p>
        </w:tc>
        <w:tc>
          <w:tcPr>
            <w:tcW w:w="7797" w:type="dxa"/>
          </w:tcPr>
          <w:p w:rsidR="00FC6D56" w:rsidRPr="00684A4B" w:rsidRDefault="00FC6D56" w:rsidP="00D50EBE">
            <w:pPr>
              <w:jc w:val="center"/>
              <w:rPr>
                <w:b/>
                <w:sz w:val="28"/>
                <w:szCs w:val="24"/>
              </w:rPr>
            </w:pPr>
            <w:r w:rsidRPr="00684A4B">
              <w:rPr>
                <w:rFonts w:ascii="宋体" w:hAnsi="宋体" w:cs="宋体" w:hint="eastAsia"/>
                <w:color w:val="000000"/>
                <w:kern w:val="0"/>
                <w:sz w:val="28"/>
                <w:szCs w:val="24"/>
              </w:rPr>
              <w:t>技术参数</w:t>
            </w:r>
          </w:p>
        </w:tc>
      </w:tr>
      <w:tr w:rsidR="00FC6D56" w:rsidRPr="00684A4B" w:rsidTr="007C018A">
        <w:trPr>
          <w:trHeight w:val="3684"/>
        </w:trPr>
        <w:tc>
          <w:tcPr>
            <w:tcW w:w="1695" w:type="dxa"/>
          </w:tcPr>
          <w:p w:rsidR="00FC6D56" w:rsidRPr="00EB3759" w:rsidRDefault="00FC6D56" w:rsidP="00D50EBE">
            <w:pPr>
              <w:widowControl/>
              <w:jc w:val="center"/>
              <w:rPr>
                <w:rFonts w:ascii="宋体" w:hAnsi="宋体" w:cs="宋体"/>
                <w:b/>
                <w:color w:val="000000" w:themeColor="text1"/>
                <w:kern w:val="0"/>
                <w:sz w:val="24"/>
                <w:szCs w:val="24"/>
              </w:rPr>
            </w:pPr>
            <w:r w:rsidRPr="00EB3759">
              <w:rPr>
                <w:rFonts w:ascii="宋体" w:hAnsi="宋体" w:cs="宋体" w:hint="eastAsia"/>
                <w:b/>
                <w:color w:val="000000" w:themeColor="text1"/>
                <w:kern w:val="0"/>
                <w:sz w:val="24"/>
                <w:szCs w:val="24"/>
              </w:rPr>
              <w:t>书架</w:t>
            </w:r>
            <w:r w:rsidRPr="00EB3759">
              <w:rPr>
                <w:rFonts w:ascii="宋体" w:hAnsi="宋体" w:cs="宋体" w:hint="eastAsia"/>
                <w:b/>
                <w:color w:val="FF0000"/>
                <w:kern w:val="0"/>
                <w:sz w:val="24"/>
                <w:szCs w:val="24"/>
              </w:rPr>
              <w:t>*</w:t>
            </w:r>
          </w:p>
          <w:p w:rsidR="00FC6D56" w:rsidRPr="00EB3759" w:rsidRDefault="00FC6D56" w:rsidP="00D50EBE">
            <w:pPr>
              <w:widowControl/>
              <w:jc w:val="center"/>
              <w:rPr>
                <w:rFonts w:ascii="宋体" w:hAnsi="宋体" w:cs="宋体"/>
                <w:b/>
                <w:color w:val="000000" w:themeColor="text1"/>
                <w:kern w:val="0"/>
                <w:sz w:val="24"/>
                <w:szCs w:val="24"/>
              </w:rPr>
            </w:pPr>
            <w:r w:rsidRPr="00EB3759">
              <w:rPr>
                <w:rFonts w:ascii="宋体" w:hAnsi="宋体" w:cs="宋体" w:hint="eastAsia"/>
                <w:b/>
                <w:color w:val="000000" w:themeColor="text1"/>
                <w:kern w:val="0"/>
                <w:sz w:val="24"/>
                <w:szCs w:val="24"/>
              </w:rPr>
              <w:t>（1）</w:t>
            </w:r>
          </w:p>
          <w:p w:rsidR="00FC6D56" w:rsidRPr="00B07171" w:rsidRDefault="00FC6D56" w:rsidP="00D50EBE">
            <w:pPr>
              <w:jc w:val="center"/>
              <w:rPr>
                <w:b/>
                <w:sz w:val="24"/>
                <w:szCs w:val="24"/>
              </w:rPr>
            </w:pPr>
          </w:p>
        </w:tc>
        <w:tc>
          <w:tcPr>
            <w:tcW w:w="2659" w:type="dxa"/>
          </w:tcPr>
          <w:p w:rsidR="00FC6D56" w:rsidRPr="00684A4B" w:rsidRDefault="00FC6D56" w:rsidP="00D50EBE">
            <w:pPr>
              <w:jc w:val="center"/>
              <w:rPr>
                <w:b/>
                <w:sz w:val="28"/>
                <w:szCs w:val="24"/>
              </w:rPr>
            </w:pPr>
            <w:r w:rsidRPr="00684A4B">
              <w:rPr>
                <w:rFonts w:ascii="宋体" w:hAnsi="宋体" w:cs="宋体" w:hint="eastAsia"/>
                <w:noProof/>
                <w:color w:val="000000"/>
                <w:kern w:val="0"/>
                <w:sz w:val="28"/>
                <w:szCs w:val="24"/>
              </w:rPr>
              <w:drawing>
                <wp:inline distT="0" distB="0" distL="114300" distR="114300" wp14:anchorId="2B990066" wp14:editId="27B122AC">
                  <wp:extent cx="1551398" cy="1551398"/>
                  <wp:effectExtent l="0" t="0" r="0" b="0"/>
                  <wp:docPr id="1" name="图片 1" descr="45b1a4e478c0b70650bf9f7ea6ab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b1a4e478c0b70650bf9f7ea6ab4bb"/>
                          <pic:cNvPicPr>
                            <a:picLocks noChangeAspect="1"/>
                          </pic:cNvPicPr>
                        </pic:nvPicPr>
                        <pic:blipFill>
                          <a:blip r:embed="rId11"/>
                          <a:stretch>
                            <a:fillRect/>
                          </a:stretch>
                        </pic:blipFill>
                        <pic:spPr>
                          <a:xfrm>
                            <a:off x="0" y="0"/>
                            <a:ext cx="1551398" cy="1551398"/>
                          </a:xfrm>
                          <a:prstGeom prst="rect">
                            <a:avLst/>
                          </a:prstGeom>
                        </pic:spPr>
                      </pic:pic>
                    </a:graphicData>
                  </a:graphic>
                </wp:inline>
              </w:drawing>
            </w:r>
          </w:p>
        </w:tc>
        <w:tc>
          <w:tcPr>
            <w:tcW w:w="1742" w:type="dxa"/>
          </w:tcPr>
          <w:p w:rsidR="00FC6D56" w:rsidRPr="00B07171" w:rsidRDefault="00FC6D56" w:rsidP="00D50EBE">
            <w:pPr>
              <w:jc w:val="center"/>
              <w:rPr>
                <w:b/>
                <w:sz w:val="24"/>
                <w:szCs w:val="24"/>
              </w:rPr>
            </w:pPr>
            <w:r w:rsidRPr="00B07171">
              <w:rPr>
                <w:rFonts w:ascii="宋体" w:hAnsi="宋体" w:cs="宋体" w:hint="eastAsia"/>
                <w:color w:val="000000"/>
                <w:kern w:val="0"/>
                <w:sz w:val="24"/>
                <w:szCs w:val="24"/>
              </w:rPr>
              <w:t>H:2100</w:t>
            </w:r>
            <w:r w:rsidRPr="00B07171">
              <w:rPr>
                <w:rFonts w:ascii="宋体" w:hAnsi="宋体" w:cs="宋体"/>
                <w:color w:val="000000"/>
                <w:kern w:val="0"/>
                <w:sz w:val="24"/>
                <w:szCs w:val="24"/>
              </w:rPr>
              <w:t>mm</w:t>
            </w:r>
            <w:r w:rsidRPr="00B07171">
              <w:rPr>
                <w:rFonts w:ascii="宋体" w:hAnsi="宋体" w:cs="宋体"/>
                <w:color w:val="000000"/>
                <w:kern w:val="0"/>
                <w:sz w:val="24"/>
                <w:szCs w:val="24"/>
              </w:rPr>
              <w:br/>
            </w:r>
            <w:r w:rsidRPr="00B07171">
              <w:rPr>
                <w:rFonts w:ascii="宋体" w:hAnsi="宋体" w:cs="宋体" w:hint="eastAsia"/>
                <w:color w:val="000000"/>
                <w:kern w:val="0"/>
                <w:sz w:val="24"/>
                <w:szCs w:val="24"/>
              </w:rPr>
              <w:t>W:90</w:t>
            </w:r>
            <w:r w:rsidRPr="00B07171">
              <w:rPr>
                <w:rFonts w:ascii="宋体" w:hAnsi="宋体" w:cs="宋体"/>
                <w:color w:val="000000"/>
                <w:kern w:val="0"/>
                <w:sz w:val="24"/>
                <w:szCs w:val="24"/>
              </w:rPr>
              <w:t>0mm</w:t>
            </w:r>
            <w:r w:rsidRPr="00B07171">
              <w:rPr>
                <w:rFonts w:ascii="宋体" w:hAnsi="宋体" w:cs="宋体"/>
                <w:color w:val="000000"/>
                <w:kern w:val="0"/>
                <w:sz w:val="24"/>
                <w:szCs w:val="24"/>
              </w:rPr>
              <w:br/>
            </w:r>
            <w:r w:rsidRPr="00B07171">
              <w:rPr>
                <w:rFonts w:ascii="宋体" w:hAnsi="宋体" w:cs="宋体" w:hint="eastAsia"/>
                <w:color w:val="000000"/>
                <w:kern w:val="0"/>
                <w:sz w:val="24"/>
                <w:szCs w:val="24"/>
              </w:rPr>
              <w:t>D:45</w:t>
            </w:r>
            <w:r w:rsidRPr="00B07171">
              <w:rPr>
                <w:rFonts w:ascii="宋体" w:hAnsi="宋体" w:cs="宋体"/>
                <w:color w:val="000000"/>
                <w:kern w:val="0"/>
                <w:sz w:val="24"/>
                <w:szCs w:val="24"/>
              </w:rPr>
              <w:t>0mm</w:t>
            </w:r>
          </w:p>
        </w:tc>
        <w:tc>
          <w:tcPr>
            <w:tcW w:w="1275" w:type="dxa"/>
          </w:tcPr>
          <w:p w:rsidR="00FC6D56" w:rsidRPr="00B07171" w:rsidRDefault="00FC6D56" w:rsidP="00D50EBE">
            <w:pPr>
              <w:jc w:val="center"/>
              <w:rPr>
                <w:b/>
                <w:sz w:val="24"/>
                <w:szCs w:val="24"/>
              </w:rPr>
            </w:pPr>
            <w:r w:rsidRPr="00B07171">
              <w:rPr>
                <w:rFonts w:ascii="宋体" w:hAnsi="宋体" w:cs="宋体" w:hint="eastAsia"/>
                <w:color w:val="000000"/>
                <w:kern w:val="0"/>
                <w:sz w:val="24"/>
                <w:szCs w:val="24"/>
              </w:rPr>
              <w:t>605</w:t>
            </w:r>
          </w:p>
        </w:tc>
        <w:tc>
          <w:tcPr>
            <w:tcW w:w="7797" w:type="dxa"/>
            <w:vMerge w:val="restart"/>
          </w:tcPr>
          <w:p w:rsidR="00EB3759" w:rsidRDefault="00EB3759" w:rsidP="002A772D">
            <w:pPr>
              <w:rPr>
                <w:rFonts w:ascii="宋体" w:hAnsi="宋体" w:cs="宋体"/>
                <w:kern w:val="0"/>
                <w:sz w:val="24"/>
                <w:szCs w:val="24"/>
              </w:rPr>
            </w:pPr>
          </w:p>
          <w:p w:rsidR="00FC6D56" w:rsidRPr="00B07171" w:rsidRDefault="002A772D" w:rsidP="002A772D">
            <w:pPr>
              <w:rPr>
                <w:rFonts w:ascii="宋体" w:hAnsi="宋体" w:cs="宋体"/>
                <w:kern w:val="0"/>
                <w:sz w:val="24"/>
                <w:szCs w:val="24"/>
              </w:rPr>
            </w:pPr>
            <w:r w:rsidRPr="00B07171">
              <w:rPr>
                <w:rFonts w:ascii="宋体" w:hAnsi="宋体" w:cs="宋体" w:hint="eastAsia"/>
                <w:kern w:val="0"/>
                <w:sz w:val="24"/>
                <w:szCs w:val="24"/>
              </w:rPr>
              <w:t>1.</w:t>
            </w:r>
            <w:r w:rsidR="00FC6D56" w:rsidRPr="00B07171">
              <w:rPr>
                <w:rFonts w:ascii="宋体" w:hAnsi="宋体" w:cs="宋体" w:hint="eastAsia"/>
                <w:kern w:val="0"/>
                <w:sz w:val="24"/>
                <w:szCs w:val="24"/>
              </w:rPr>
              <w:t>钢质部分：立柱厚度为1.5mm；格板及挂板为1.2mm。钢件部分采用品牌优质冷轧钢板，钢制部分要经脱脂、除油、去锈、磷化、钝化、清洗等过程，磷化处理后形成的磷化膜应符合GB/T6807的要求。方可进行高压静电粉末喷塑，静电粉未喷塑应无死角，附着力强，具有良好的防护性、抗锈蚀，符合GB1732，附着力：大于二级；冲击强度：≥3.92J，无剥落、裂纹或皱纹等；耐腐蚀：耐盐水48H；喷塑应美观环保，喷涂厚度：≥0.03mm；光泽度：≥90%；不鼓泡、不裂。色彩搭配美观，色泽均匀一致，优质环保原材料。</w:t>
            </w:r>
          </w:p>
          <w:p w:rsidR="002A772D" w:rsidRPr="00B07171" w:rsidRDefault="002A772D" w:rsidP="002A772D">
            <w:pPr>
              <w:pStyle w:val="aa"/>
              <w:ind w:left="1680" w:firstLineChars="0" w:firstLine="0"/>
              <w:rPr>
                <w:rFonts w:ascii="宋体" w:hAnsi="宋体" w:cs="宋体"/>
                <w:kern w:val="0"/>
                <w:sz w:val="24"/>
                <w:szCs w:val="24"/>
              </w:rPr>
            </w:pPr>
          </w:p>
          <w:p w:rsidR="00FC6D56" w:rsidRPr="00B07171" w:rsidRDefault="00FC6D56" w:rsidP="00D50EBE">
            <w:pPr>
              <w:rPr>
                <w:rFonts w:ascii="宋体" w:hAnsi="宋体" w:cs="宋体"/>
                <w:kern w:val="0"/>
                <w:sz w:val="24"/>
                <w:szCs w:val="24"/>
              </w:rPr>
            </w:pPr>
            <w:r w:rsidRPr="00B07171">
              <w:rPr>
                <w:rFonts w:ascii="宋体" w:hAnsi="宋体" w:cs="宋体" w:hint="eastAsia"/>
                <w:kern w:val="0"/>
                <w:sz w:val="24"/>
                <w:szCs w:val="24"/>
              </w:rPr>
              <w:t>2．结构：书架装配后的单架整体尺寸长、宽、高允许偏差应控制在±2mm以内；立柱的正面宽为（45～50）mm，长度偏差应控制在±2mm以内，其轴线直线度偏差小于1‰；立柱上挂板孔中心间距为58mm左右；组装后的书架上，凡触及人体和存放物品的部分，应无毛边、锐角、棱角等；凡需焊接的部件要求焊接牢固，表面要平整，不允许出现漏焊、焊穿、气孔、咬边等缺陷；冲压件表面不允许有裂痕；表面涂层颜色由使用方指定，但涂层表面应平整光滑，色泽均匀一致，不允许有流挂、起粒、皱皮、露底、剥落、伤痕等缺陷。</w:t>
            </w:r>
          </w:p>
          <w:p w:rsidR="00FC6D56" w:rsidRPr="00684A4B" w:rsidRDefault="00FC6D56" w:rsidP="00D50EBE">
            <w:pPr>
              <w:jc w:val="center"/>
              <w:rPr>
                <w:b/>
                <w:sz w:val="24"/>
                <w:szCs w:val="24"/>
              </w:rPr>
            </w:pPr>
          </w:p>
        </w:tc>
      </w:tr>
      <w:tr w:rsidR="00FC6D56" w:rsidRPr="00684A4B" w:rsidTr="007C018A">
        <w:trPr>
          <w:trHeight w:val="2051"/>
        </w:trPr>
        <w:tc>
          <w:tcPr>
            <w:tcW w:w="1695" w:type="dxa"/>
          </w:tcPr>
          <w:p w:rsidR="00FC6D56" w:rsidRPr="00B07171" w:rsidRDefault="00FC6D56" w:rsidP="00D50EBE">
            <w:pPr>
              <w:widowControl/>
              <w:jc w:val="center"/>
              <w:rPr>
                <w:rFonts w:ascii="宋体" w:hAnsi="宋体" w:cs="宋体"/>
                <w:color w:val="000000" w:themeColor="text1"/>
                <w:kern w:val="0"/>
                <w:sz w:val="24"/>
                <w:szCs w:val="24"/>
              </w:rPr>
            </w:pPr>
            <w:r w:rsidRPr="00B07171">
              <w:rPr>
                <w:rFonts w:ascii="宋体" w:hAnsi="宋体" w:cs="宋体" w:hint="eastAsia"/>
                <w:color w:val="000000" w:themeColor="text1"/>
                <w:kern w:val="0"/>
                <w:sz w:val="24"/>
                <w:szCs w:val="24"/>
              </w:rPr>
              <w:t>书架</w:t>
            </w:r>
          </w:p>
          <w:p w:rsidR="00FC6D56" w:rsidRPr="00B07171" w:rsidRDefault="00FC6D56" w:rsidP="00D50EBE">
            <w:pPr>
              <w:jc w:val="center"/>
              <w:rPr>
                <w:b/>
                <w:sz w:val="24"/>
                <w:szCs w:val="24"/>
              </w:rPr>
            </w:pPr>
            <w:r w:rsidRPr="00B07171">
              <w:rPr>
                <w:rFonts w:ascii="宋体" w:hAnsi="宋体" w:cs="宋体" w:hint="eastAsia"/>
                <w:color w:val="000000" w:themeColor="text1"/>
                <w:kern w:val="0"/>
                <w:sz w:val="24"/>
                <w:szCs w:val="24"/>
              </w:rPr>
              <w:t>（2）</w:t>
            </w:r>
          </w:p>
        </w:tc>
        <w:tc>
          <w:tcPr>
            <w:tcW w:w="2659" w:type="dxa"/>
          </w:tcPr>
          <w:p w:rsidR="00FC6D56" w:rsidRPr="00684A4B" w:rsidRDefault="00FC6D56" w:rsidP="00D50EBE">
            <w:pPr>
              <w:jc w:val="center"/>
              <w:rPr>
                <w:b/>
                <w:sz w:val="28"/>
                <w:szCs w:val="24"/>
              </w:rPr>
            </w:pPr>
            <w:r w:rsidRPr="00684A4B">
              <w:rPr>
                <w:rFonts w:ascii="宋体" w:hAnsi="宋体" w:cs="宋体" w:hint="eastAsia"/>
                <w:noProof/>
                <w:color w:val="000000"/>
                <w:kern w:val="0"/>
                <w:sz w:val="28"/>
                <w:szCs w:val="24"/>
              </w:rPr>
              <w:drawing>
                <wp:inline distT="0" distB="0" distL="114300" distR="114300" wp14:anchorId="797E4BCA" wp14:editId="7D2E7658">
                  <wp:extent cx="1428108" cy="1428108"/>
                  <wp:effectExtent l="0" t="0" r="1270" b="1270"/>
                  <wp:docPr id="3" name="图片 3" descr="45b1a4e478c0b70650bf9f7ea6ab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b1a4e478c0b70650bf9f7ea6ab4bb"/>
                          <pic:cNvPicPr>
                            <a:picLocks noChangeAspect="1"/>
                          </pic:cNvPicPr>
                        </pic:nvPicPr>
                        <pic:blipFill>
                          <a:blip r:embed="rId11"/>
                          <a:stretch>
                            <a:fillRect/>
                          </a:stretch>
                        </pic:blipFill>
                        <pic:spPr>
                          <a:xfrm>
                            <a:off x="0" y="0"/>
                            <a:ext cx="1428108" cy="1428108"/>
                          </a:xfrm>
                          <a:prstGeom prst="rect">
                            <a:avLst/>
                          </a:prstGeom>
                        </pic:spPr>
                      </pic:pic>
                    </a:graphicData>
                  </a:graphic>
                </wp:inline>
              </w:drawing>
            </w:r>
          </w:p>
        </w:tc>
        <w:tc>
          <w:tcPr>
            <w:tcW w:w="1742" w:type="dxa"/>
          </w:tcPr>
          <w:p w:rsidR="00FC6D56" w:rsidRPr="00B07171" w:rsidRDefault="00FC6D56" w:rsidP="00D50EBE">
            <w:pPr>
              <w:jc w:val="center"/>
              <w:rPr>
                <w:b/>
                <w:sz w:val="24"/>
                <w:szCs w:val="24"/>
              </w:rPr>
            </w:pPr>
            <w:r w:rsidRPr="00B07171">
              <w:rPr>
                <w:rFonts w:ascii="宋体" w:hAnsi="宋体" w:cs="宋体" w:hint="eastAsia"/>
                <w:color w:val="000000"/>
                <w:kern w:val="0"/>
                <w:sz w:val="24"/>
                <w:szCs w:val="24"/>
              </w:rPr>
              <w:t>H:1800</w:t>
            </w:r>
            <w:r w:rsidRPr="00B07171">
              <w:rPr>
                <w:rFonts w:ascii="宋体" w:hAnsi="宋体" w:cs="宋体"/>
                <w:color w:val="000000"/>
                <w:kern w:val="0"/>
                <w:sz w:val="24"/>
                <w:szCs w:val="24"/>
              </w:rPr>
              <w:t>mm</w:t>
            </w:r>
            <w:r w:rsidRPr="00B07171">
              <w:rPr>
                <w:rFonts w:ascii="宋体" w:hAnsi="宋体" w:cs="宋体"/>
                <w:color w:val="000000"/>
                <w:kern w:val="0"/>
                <w:sz w:val="24"/>
                <w:szCs w:val="24"/>
              </w:rPr>
              <w:br/>
            </w:r>
            <w:r w:rsidRPr="00B07171">
              <w:rPr>
                <w:rFonts w:ascii="宋体" w:hAnsi="宋体" w:cs="宋体" w:hint="eastAsia"/>
                <w:color w:val="000000"/>
                <w:kern w:val="0"/>
                <w:sz w:val="24"/>
                <w:szCs w:val="24"/>
              </w:rPr>
              <w:t>W:90</w:t>
            </w:r>
            <w:r w:rsidRPr="00B07171">
              <w:rPr>
                <w:rFonts w:ascii="宋体" w:hAnsi="宋体" w:cs="宋体"/>
                <w:color w:val="000000"/>
                <w:kern w:val="0"/>
                <w:sz w:val="24"/>
                <w:szCs w:val="24"/>
              </w:rPr>
              <w:t>0mm</w:t>
            </w:r>
            <w:r w:rsidRPr="00B07171">
              <w:rPr>
                <w:rFonts w:ascii="宋体" w:hAnsi="宋体" w:cs="宋体"/>
                <w:color w:val="000000"/>
                <w:kern w:val="0"/>
                <w:sz w:val="24"/>
                <w:szCs w:val="24"/>
              </w:rPr>
              <w:br/>
            </w:r>
            <w:r w:rsidRPr="00B07171">
              <w:rPr>
                <w:rFonts w:ascii="宋体" w:hAnsi="宋体" w:cs="宋体" w:hint="eastAsia"/>
                <w:color w:val="000000"/>
                <w:kern w:val="0"/>
                <w:sz w:val="24"/>
                <w:szCs w:val="24"/>
              </w:rPr>
              <w:t>D:45</w:t>
            </w:r>
            <w:r w:rsidRPr="00B07171">
              <w:rPr>
                <w:rFonts w:ascii="宋体" w:hAnsi="宋体" w:cs="宋体"/>
                <w:color w:val="000000"/>
                <w:kern w:val="0"/>
                <w:sz w:val="24"/>
                <w:szCs w:val="24"/>
              </w:rPr>
              <w:t>0mm</w:t>
            </w:r>
          </w:p>
        </w:tc>
        <w:tc>
          <w:tcPr>
            <w:tcW w:w="1275" w:type="dxa"/>
          </w:tcPr>
          <w:p w:rsidR="00FC6D56" w:rsidRPr="00B07171" w:rsidRDefault="00FC6D56" w:rsidP="00D50EBE">
            <w:pPr>
              <w:jc w:val="center"/>
              <w:rPr>
                <w:b/>
                <w:sz w:val="24"/>
                <w:szCs w:val="24"/>
              </w:rPr>
            </w:pPr>
            <w:r w:rsidRPr="00B07171">
              <w:rPr>
                <w:rFonts w:ascii="宋体" w:hAnsi="宋体" w:cs="宋体" w:hint="eastAsia"/>
                <w:color w:val="000000"/>
                <w:kern w:val="0"/>
                <w:sz w:val="24"/>
                <w:szCs w:val="24"/>
              </w:rPr>
              <w:t>143</w:t>
            </w:r>
          </w:p>
        </w:tc>
        <w:tc>
          <w:tcPr>
            <w:tcW w:w="7797" w:type="dxa"/>
            <w:vMerge/>
          </w:tcPr>
          <w:p w:rsidR="00FC6D56" w:rsidRPr="00684A4B" w:rsidRDefault="00FC6D56" w:rsidP="00D50EBE">
            <w:pPr>
              <w:jc w:val="center"/>
              <w:rPr>
                <w:b/>
                <w:sz w:val="24"/>
                <w:szCs w:val="24"/>
              </w:rPr>
            </w:pPr>
          </w:p>
        </w:tc>
      </w:tr>
    </w:tbl>
    <w:p w:rsidR="00FC6D56" w:rsidRDefault="00FC6D56" w:rsidP="0082726F">
      <w:pPr>
        <w:rPr>
          <w:color w:val="000000" w:themeColor="text1"/>
        </w:rPr>
      </w:pPr>
    </w:p>
    <w:p w:rsidR="00EB3759" w:rsidRPr="00FE087A" w:rsidRDefault="00EB3759" w:rsidP="0082726F">
      <w:pPr>
        <w:rPr>
          <w:color w:val="000000" w:themeColor="text1"/>
        </w:rPr>
      </w:pPr>
    </w:p>
    <w:p w:rsidR="005351FD" w:rsidRDefault="006E729E" w:rsidP="0082726F">
      <w:pPr>
        <w:rPr>
          <w:rFonts w:asciiTheme="minorEastAsia" w:eastAsiaTheme="minorEastAsia" w:hAnsiTheme="minorEastAsia"/>
          <w:b/>
          <w:sz w:val="24"/>
          <w:szCs w:val="24"/>
        </w:rPr>
      </w:pPr>
      <w:r w:rsidRPr="000D1995">
        <w:rPr>
          <w:rFonts w:asciiTheme="minorEastAsia" w:eastAsiaTheme="minorEastAsia" w:hAnsiTheme="minorEastAsia" w:hint="eastAsia"/>
          <w:b/>
          <w:sz w:val="24"/>
          <w:szCs w:val="24"/>
        </w:rPr>
        <w:t>备注：</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6E729E" w:rsidRPr="000D1995">
        <w:rPr>
          <w:rFonts w:asciiTheme="minorEastAsia" w:eastAsiaTheme="minorEastAsia" w:hAnsiTheme="minorEastAsia" w:hint="eastAsia"/>
          <w:b/>
          <w:sz w:val="24"/>
          <w:szCs w:val="24"/>
        </w:rPr>
        <w:t>标</w:t>
      </w:r>
      <w:r w:rsidR="006E729E" w:rsidRPr="000D1995">
        <w:rPr>
          <w:rFonts w:asciiTheme="minorEastAsia" w:eastAsiaTheme="minorEastAsia" w:hAnsiTheme="minorEastAsia" w:hint="eastAsia"/>
          <w:b/>
          <w:color w:val="FF0000"/>
          <w:sz w:val="24"/>
          <w:szCs w:val="24"/>
        </w:rPr>
        <w:t>*</w:t>
      </w:r>
      <w:r w:rsidR="006E729E" w:rsidRPr="000D1995">
        <w:rPr>
          <w:rFonts w:asciiTheme="minorEastAsia" w:eastAsiaTheme="minorEastAsia" w:hAnsiTheme="minorEastAsia" w:hint="eastAsia"/>
          <w:b/>
          <w:sz w:val="24"/>
          <w:szCs w:val="24"/>
        </w:rPr>
        <w:t>的货物需要提供样品，以上图片仅供参考。</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sidR="006E729E" w:rsidRPr="000D1995">
        <w:rPr>
          <w:rFonts w:asciiTheme="minorEastAsia" w:eastAsiaTheme="minorEastAsia" w:hAnsiTheme="minorEastAsia" w:hint="eastAsia"/>
          <w:b/>
          <w:sz w:val="24"/>
          <w:szCs w:val="24"/>
        </w:rPr>
        <w:t>表中所规定的材质、连接件、配件、油</w:t>
      </w:r>
      <w:r>
        <w:rPr>
          <w:rFonts w:asciiTheme="minorEastAsia" w:eastAsiaTheme="minorEastAsia" w:hAnsiTheme="minorEastAsia" w:hint="eastAsia"/>
          <w:b/>
          <w:sz w:val="24"/>
          <w:szCs w:val="24"/>
        </w:rPr>
        <w:t>漆均须严格表明品牌。</w:t>
      </w:r>
    </w:p>
    <w:p w:rsidR="00A5161E"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0086388C">
        <w:rPr>
          <w:rFonts w:asciiTheme="minorEastAsia" w:eastAsiaTheme="minorEastAsia" w:hAnsiTheme="minorEastAsia" w:hint="eastAsia"/>
          <w:b/>
          <w:sz w:val="24"/>
          <w:szCs w:val="24"/>
        </w:rPr>
        <w:t>以上所有产品均需符合国家相应环保和质量标准</w:t>
      </w:r>
    </w:p>
    <w:p w:rsidR="00A5161E" w:rsidRPr="00A5161E" w:rsidRDefault="00A5161E" w:rsidP="00A5161E">
      <w:pPr>
        <w:rPr>
          <w:rFonts w:asciiTheme="minorEastAsia" w:eastAsiaTheme="minorEastAsia" w:hAnsiTheme="minorEastAsia"/>
          <w:sz w:val="24"/>
          <w:szCs w:val="24"/>
        </w:rPr>
      </w:pPr>
    </w:p>
    <w:p w:rsidR="00A5161E" w:rsidRPr="00A5161E" w:rsidRDefault="00A5161E" w:rsidP="00A5161E">
      <w:pPr>
        <w:rPr>
          <w:rFonts w:asciiTheme="minorEastAsia" w:eastAsiaTheme="minorEastAsia" w:hAnsiTheme="minorEastAsia"/>
          <w:sz w:val="24"/>
          <w:szCs w:val="24"/>
        </w:rPr>
      </w:pPr>
    </w:p>
    <w:p w:rsidR="00A5161E" w:rsidRDefault="00A5161E" w:rsidP="00A5161E">
      <w:pPr>
        <w:rPr>
          <w:rFonts w:asciiTheme="minorEastAsia" w:eastAsiaTheme="minorEastAsia" w:hAnsiTheme="minorEastAsia"/>
          <w:sz w:val="24"/>
          <w:szCs w:val="24"/>
        </w:rPr>
      </w:pPr>
    </w:p>
    <w:p w:rsidR="00A5161E" w:rsidRDefault="00A5161E" w:rsidP="00A5161E">
      <w:pPr>
        <w:tabs>
          <w:tab w:val="left" w:pos="4770"/>
        </w:tabs>
        <w:rPr>
          <w:rFonts w:asciiTheme="minorEastAsia" w:eastAsiaTheme="minorEastAsia" w:hAnsiTheme="minorEastAsia"/>
          <w:sz w:val="24"/>
          <w:szCs w:val="24"/>
        </w:rPr>
      </w:pPr>
      <w:r>
        <w:rPr>
          <w:rFonts w:asciiTheme="minorEastAsia" w:eastAsiaTheme="minorEastAsia" w:hAnsiTheme="minorEastAsia"/>
          <w:sz w:val="24"/>
          <w:szCs w:val="24"/>
        </w:rPr>
        <w:tab/>
      </w:r>
    </w:p>
    <w:p w:rsidR="0086388C" w:rsidRPr="00A5161E" w:rsidRDefault="00A5161E" w:rsidP="00A5161E">
      <w:pPr>
        <w:tabs>
          <w:tab w:val="left" w:pos="4770"/>
        </w:tabs>
        <w:rPr>
          <w:rFonts w:asciiTheme="minorEastAsia" w:eastAsiaTheme="minorEastAsia" w:hAnsiTheme="minorEastAsia"/>
          <w:sz w:val="24"/>
          <w:szCs w:val="24"/>
        </w:rPr>
        <w:sectPr w:rsidR="0086388C" w:rsidRPr="00A5161E" w:rsidSect="0086388C">
          <w:pgSz w:w="16838" w:h="11906" w:orient="landscape"/>
          <w:pgMar w:top="1800" w:right="1440" w:bottom="1800" w:left="1440" w:header="851" w:footer="992" w:gutter="0"/>
          <w:cols w:space="425"/>
          <w:docGrid w:type="lines" w:linePitch="312"/>
        </w:sectPr>
      </w:pPr>
      <w:r>
        <w:rPr>
          <w:rFonts w:asciiTheme="minorEastAsia" w:eastAsiaTheme="minorEastAsia" w:hAnsiTheme="minorEastAsia"/>
          <w:sz w:val="24"/>
          <w:szCs w:val="24"/>
        </w:rPr>
        <w:tab/>
      </w:r>
    </w:p>
    <w:p w:rsidR="00892068" w:rsidRPr="00B07171" w:rsidRDefault="00892068" w:rsidP="00B07171">
      <w:pPr>
        <w:pStyle w:val="1"/>
      </w:pPr>
      <w:bookmarkStart w:id="29" w:name="_Toc351711803"/>
      <w:bookmarkStart w:id="30" w:name="_Toc357168751"/>
      <w:bookmarkStart w:id="31" w:name="_Toc390956285"/>
      <w:bookmarkStart w:id="32" w:name="_Toc517182630"/>
      <w:bookmarkStart w:id="33" w:name="_Toc517182828"/>
      <w:bookmarkStart w:id="34" w:name="_Toc517182852"/>
      <w:bookmarkStart w:id="35" w:name="_Toc517182877"/>
      <w:bookmarkStart w:id="36" w:name="_Toc517184508"/>
      <w:bookmarkStart w:id="37" w:name="_Toc531945829"/>
      <w:bookmarkStart w:id="38" w:name="_Toc26173602"/>
      <w:r w:rsidRPr="00B07171">
        <w:rPr>
          <w:rFonts w:hint="eastAsia"/>
        </w:rPr>
        <w:lastRenderedPageBreak/>
        <w:t>第五部分</w:t>
      </w:r>
      <w:r w:rsidRPr="00B07171">
        <w:rPr>
          <w:rFonts w:hint="eastAsia"/>
        </w:rPr>
        <w:t xml:space="preserve">  </w:t>
      </w:r>
      <w:r w:rsidRPr="00B07171">
        <w:rPr>
          <w:rFonts w:hint="eastAsia"/>
        </w:rPr>
        <w:t>技术规格偏离</w:t>
      </w:r>
      <w:bookmarkEnd w:id="29"/>
      <w:bookmarkEnd w:id="30"/>
      <w:bookmarkEnd w:id="31"/>
      <w:r w:rsidRPr="00B07171">
        <w:rPr>
          <w:rFonts w:hint="eastAsia"/>
        </w:rPr>
        <w:t>表</w:t>
      </w:r>
      <w:bookmarkEnd w:id="32"/>
      <w:bookmarkEnd w:id="33"/>
      <w:bookmarkEnd w:id="34"/>
      <w:bookmarkEnd w:id="35"/>
      <w:bookmarkEnd w:id="36"/>
      <w:bookmarkEnd w:id="37"/>
      <w:bookmarkEnd w:id="38"/>
    </w:p>
    <w:p w:rsidR="00892068" w:rsidRDefault="00892068" w:rsidP="00892068">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892068" w:rsidTr="005351FD">
        <w:trPr>
          <w:trHeight w:val="604"/>
        </w:trPr>
        <w:tc>
          <w:tcPr>
            <w:tcW w:w="828" w:type="dxa"/>
            <w:tcBorders>
              <w:top w:val="single" w:sz="12" w:space="0" w:color="auto"/>
            </w:tcBorders>
            <w:vAlign w:val="center"/>
          </w:tcPr>
          <w:p w:rsidR="00892068" w:rsidRDefault="00892068" w:rsidP="005351FD">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说明</w:t>
            </w:r>
          </w:p>
        </w:tc>
      </w:tr>
      <w:tr w:rsidR="00892068" w:rsidTr="005351FD">
        <w:tc>
          <w:tcPr>
            <w:tcW w:w="828" w:type="dxa"/>
            <w:vAlign w:val="center"/>
          </w:tcPr>
          <w:p w:rsidR="00892068" w:rsidRDefault="00892068" w:rsidP="005351FD">
            <w:pPr>
              <w:spacing w:before="240" w:after="240"/>
              <w:jc w:val="center"/>
              <w:rPr>
                <w:rFonts w:ascii="宋体" w:hAnsi="宋体"/>
              </w:rPr>
            </w:pPr>
            <w:r w:rsidRPr="00574BEC">
              <w:t>1</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2</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3</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4</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5</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6</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7</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8</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9</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10</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tcBorders>
              <w:bottom w:val="single" w:sz="12" w:space="0" w:color="auto"/>
            </w:tcBorders>
            <w:vAlign w:val="center"/>
          </w:tcPr>
          <w:p w:rsidR="00892068" w:rsidRPr="00802043" w:rsidRDefault="00802043" w:rsidP="005351FD">
            <w:pPr>
              <w:spacing w:before="240" w:after="240"/>
              <w:jc w:val="center"/>
              <w:rPr>
                <w:rFonts w:ascii="宋体" w:hAnsi="宋体"/>
                <w:b/>
              </w:rPr>
            </w:pPr>
            <w:r w:rsidRPr="00802043">
              <w:rPr>
                <w:rFonts w:ascii="宋体" w:hAnsi="宋体"/>
                <w:b/>
              </w:rPr>
              <w:t>11</w:t>
            </w:r>
          </w:p>
        </w:tc>
        <w:tc>
          <w:tcPr>
            <w:tcW w:w="1800" w:type="dxa"/>
            <w:tcBorders>
              <w:bottom w:val="single" w:sz="12" w:space="0" w:color="auto"/>
            </w:tcBorders>
            <w:vAlign w:val="center"/>
          </w:tcPr>
          <w:p w:rsidR="00892068" w:rsidRDefault="00892068" w:rsidP="005351FD">
            <w:pPr>
              <w:jc w:val="center"/>
              <w:rPr>
                <w:rFonts w:ascii="宋体" w:hAnsi="宋体"/>
              </w:rPr>
            </w:pPr>
          </w:p>
        </w:tc>
        <w:tc>
          <w:tcPr>
            <w:tcW w:w="162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c>
          <w:tcPr>
            <w:tcW w:w="126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r>
    </w:tbl>
    <w:p w:rsidR="00892068" w:rsidRDefault="00892068" w:rsidP="00450987">
      <w:pPr>
        <w:spacing w:before="360" w:line="360" w:lineRule="auto"/>
        <w:rPr>
          <w:rFonts w:ascii="宋体" w:hAnsi="宋体"/>
        </w:rPr>
      </w:pPr>
      <w:r>
        <w:rPr>
          <w:rFonts w:ascii="宋体" w:hAnsi="宋体" w:hint="eastAsia"/>
        </w:rPr>
        <w:t>投标人代表签字：</w:t>
      </w:r>
    </w:p>
    <w:p w:rsidR="00E435C0" w:rsidRDefault="00E435C0" w:rsidP="00450987">
      <w:pPr>
        <w:rPr>
          <w:rFonts w:ascii="宋体" w:hAnsi="宋体"/>
          <w:sz w:val="32"/>
        </w:rPr>
        <w:sectPr w:rsidR="00E435C0" w:rsidSect="0086388C">
          <w:pgSz w:w="11906" w:h="16838"/>
          <w:pgMar w:top="1440" w:right="1800" w:bottom="1440" w:left="1800" w:header="851" w:footer="992" w:gutter="0"/>
          <w:cols w:space="425"/>
          <w:docGrid w:type="lines" w:linePitch="312"/>
        </w:sectPr>
      </w:pPr>
    </w:p>
    <w:p w:rsidR="006C6427" w:rsidRPr="00B07171" w:rsidRDefault="002E59D1" w:rsidP="00B07171">
      <w:pPr>
        <w:pStyle w:val="1"/>
      </w:pPr>
      <w:bookmarkStart w:id="39" w:name="_Toc517184509"/>
      <w:bookmarkStart w:id="40" w:name="_Toc531945830"/>
      <w:bookmarkStart w:id="41" w:name="_Toc26173603"/>
      <w:r w:rsidRPr="00B07171">
        <w:rPr>
          <w:rFonts w:hint="eastAsia"/>
        </w:rPr>
        <w:lastRenderedPageBreak/>
        <w:t>第六部分</w:t>
      </w:r>
      <w:r w:rsidRPr="00B07171">
        <w:rPr>
          <w:rFonts w:hint="eastAsia"/>
        </w:rPr>
        <w:t xml:space="preserve"> </w:t>
      </w:r>
      <w:r w:rsidR="00892068" w:rsidRPr="00B07171">
        <w:rPr>
          <w:rFonts w:hint="eastAsia"/>
        </w:rPr>
        <w:t>开标一览表</w:t>
      </w:r>
      <w:bookmarkEnd w:id="39"/>
      <w:bookmarkEnd w:id="40"/>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3073"/>
        <w:gridCol w:w="2410"/>
        <w:gridCol w:w="4093"/>
      </w:tblGrid>
      <w:tr w:rsidR="004D7A56" w:rsidTr="004D7A56">
        <w:trPr>
          <w:trHeight w:val="1065"/>
          <w:jc w:val="center"/>
        </w:trPr>
        <w:tc>
          <w:tcPr>
            <w:tcW w:w="3275" w:type="dxa"/>
            <w:tcBorders>
              <w:top w:val="single" w:sz="4" w:space="0" w:color="auto"/>
              <w:left w:val="single" w:sz="4" w:space="0" w:color="auto"/>
              <w:bottom w:val="single" w:sz="4" w:space="0" w:color="auto"/>
              <w:right w:val="single" w:sz="4" w:space="0" w:color="auto"/>
            </w:tcBorders>
            <w:vAlign w:val="center"/>
            <w:hideMark/>
          </w:tcPr>
          <w:p w:rsidR="004D7A56" w:rsidRDefault="004D7A56" w:rsidP="005351FD">
            <w:pPr>
              <w:jc w:val="center"/>
              <w:rPr>
                <w:rFonts w:ascii="宋体" w:hAnsi="宋体"/>
                <w:sz w:val="28"/>
              </w:rPr>
            </w:pPr>
            <w:r>
              <w:rPr>
                <w:rFonts w:ascii="宋体" w:hAnsi="宋体" w:hint="eastAsia"/>
                <w:sz w:val="28"/>
              </w:rPr>
              <w:t>投标商名称</w:t>
            </w:r>
          </w:p>
        </w:tc>
        <w:tc>
          <w:tcPr>
            <w:tcW w:w="3073" w:type="dxa"/>
            <w:tcBorders>
              <w:top w:val="single" w:sz="4" w:space="0" w:color="auto"/>
              <w:left w:val="single" w:sz="4" w:space="0" w:color="auto"/>
              <w:bottom w:val="single" w:sz="4" w:space="0" w:color="auto"/>
              <w:right w:val="single" w:sz="4" w:space="0" w:color="auto"/>
            </w:tcBorders>
            <w:vAlign w:val="center"/>
            <w:hideMark/>
          </w:tcPr>
          <w:p w:rsidR="004D7A56" w:rsidRDefault="004D7A56" w:rsidP="005351FD">
            <w:pPr>
              <w:jc w:val="center"/>
              <w:rPr>
                <w:rFonts w:ascii="宋体" w:hAnsi="宋体"/>
                <w:sz w:val="28"/>
              </w:rPr>
            </w:pPr>
            <w:r>
              <w:rPr>
                <w:rFonts w:ascii="宋体" w:hAnsi="宋体" w:hint="eastAsia"/>
                <w:sz w:val="28"/>
              </w:rPr>
              <w:t>家具制造商</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7A56" w:rsidRDefault="004D7A56" w:rsidP="005351FD">
            <w:pPr>
              <w:jc w:val="center"/>
              <w:rPr>
                <w:rFonts w:ascii="宋体" w:hAnsi="宋体"/>
                <w:sz w:val="28"/>
              </w:rPr>
            </w:pPr>
            <w:r>
              <w:rPr>
                <w:rFonts w:ascii="宋体" w:hAnsi="宋体" w:hint="eastAsia"/>
                <w:sz w:val="28"/>
              </w:rPr>
              <w:t>家具名称</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7A56" w:rsidRDefault="004D7A56" w:rsidP="005351FD">
            <w:pPr>
              <w:jc w:val="center"/>
              <w:rPr>
                <w:rFonts w:ascii="宋体" w:hAnsi="宋体"/>
                <w:sz w:val="28"/>
              </w:rPr>
            </w:pPr>
            <w:r>
              <w:rPr>
                <w:rFonts w:ascii="宋体" w:hAnsi="宋体" w:hint="eastAsia"/>
                <w:sz w:val="28"/>
              </w:rPr>
              <w:t>投标总价</w:t>
            </w:r>
          </w:p>
          <w:p w:rsidR="004D7A56" w:rsidRDefault="004D7A56" w:rsidP="005351FD">
            <w:pPr>
              <w:jc w:val="center"/>
              <w:rPr>
                <w:rFonts w:ascii="宋体" w:hAnsi="宋体"/>
                <w:sz w:val="28"/>
              </w:rPr>
            </w:pPr>
            <w:r>
              <w:rPr>
                <w:rFonts w:ascii="宋体" w:hAnsi="宋体" w:hint="eastAsia"/>
                <w:sz w:val="28"/>
              </w:rPr>
              <w:t>（万元）</w:t>
            </w:r>
          </w:p>
        </w:tc>
      </w:tr>
      <w:tr w:rsidR="004D7A56" w:rsidTr="004D7A56">
        <w:trPr>
          <w:trHeight w:val="1269"/>
          <w:jc w:val="center"/>
        </w:trPr>
        <w:tc>
          <w:tcPr>
            <w:tcW w:w="3275"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307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2410"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409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right"/>
              <w:rPr>
                <w:rFonts w:ascii="宋体" w:hAnsi="宋体"/>
                <w:b/>
              </w:rPr>
            </w:pPr>
          </w:p>
        </w:tc>
      </w:tr>
      <w:tr w:rsidR="004D7A56" w:rsidTr="004D7A56">
        <w:trPr>
          <w:trHeight w:val="1209"/>
          <w:jc w:val="center"/>
        </w:trPr>
        <w:tc>
          <w:tcPr>
            <w:tcW w:w="3275"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307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2410"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409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right"/>
              <w:rPr>
                <w:rFonts w:ascii="宋体" w:hAnsi="宋体"/>
                <w:b/>
              </w:rPr>
            </w:pPr>
          </w:p>
        </w:tc>
      </w:tr>
      <w:tr w:rsidR="004D7A56" w:rsidTr="004D7A56">
        <w:trPr>
          <w:trHeight w:val="1209"/>
          <w:jc w:val="center"/>
        </w:trPr>
        <w:tc>
          <w:tcPr>
            <w:tcW w:w="3275"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307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2410"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center"/>
              <w:rPr>
                <w:rFonts w:ascii="宋体" w:hAnsi="宋体"/>
              </w:rPr>
            </w:pPr>
          </w:p>
        </w:tc>
        <w:tc>
          <w:tcPr>
            <w:tcW w:w="4093" w:type="dxa"/>
            <w:tcBorders>
              <w:top w:val="single" w:sz="4" w:space="0" w:color="auto"/>
              <w:left w:val="single" w:sz="4" w:space="0" w:color="auto"/>
              <w:bottom w:val="single" w:sz="4" w:space="0" w:color="auto"/>
              <w:right w:val="single" w:sz="4" w:space="0" w:color="auto"/>
            </w:tcBorders>
            <w:vAlign w:val="center"/>
          </w:tcPr>
          <w:p w:rsidR="004D7A56" w:rsidRDefault="004D7A56" w:rsidP="005351FD">
            <w:pPr>
              <w:jc w:val="right"/>
              <w:rPr>
                <w:rFonts w:ascii="宋体" w:hAnsi="宋体"/>
                <w:b/>
              </w:rPr>
            </w:pPr>
          </w:p>
        </w:tc>
      </w:tr>
    </w:tbl>
    <w:p w:rsidR="00892068" w:rsidRDefault="00892068" w:rsidP="00892068">
      <w:pPr>
        <w:rPr>
          <w:rFonts w:ascii="宋体" w:hAnsi="宋体"/>
          <w:sz w:val="18"/>
        </w:rPr>
      </w:pPr>
    </w:p>
    <w:p w:rsidR="00892068" w:rsidRPr="00DD680B" w:rsidRDefault="00892068" w:rsidP="00892068">
      <w:pPr>
        <w:rPr>
          <w:rFonts w:ascii="宋体" w:hAnsi="宋体"/>
          <w:sz w:val="24"/>
          <w:szCs w:val="28"/>
        </w:rPr>
      </w:pPr>
      <w:r w:rsidRPr="00DD680B">
        <w:rPr>
          <w:rFonts w:ascii="宋体" w:hAnsi="宋体" w:hint="eastAsia"/>
          <w:sz w:val="24"/>
          <w:szCs w:val="28"/>
        </w:rPr>
        <w:t>注：1、若本页写不开可按此格式另加附页；</w:t>
      </w:r>
    </w:p>
    <w:p w:rsidR="00892068" w:rsidRPr="00DD680B" w:rsidRDefault="00892068" w:rsidP="00DD680B">
      <w:pPr>
        <w:ind w:firstLineChars="200" w:firstLine="480"/>
        <w:rPr>
          <w:rFonts w:ascii="宋体" w:hAnsi="宋体"/>
          <w:sz w:val="24"/>
          <w:szCs w:val="28"/>
        </w:rPr>
      </w:pPr>
      <w:r w:rsidRPr="00DD680B">
        <w:rPr>
          <w:rFonts w:ascii="宋体" w:hAnsi="宋体" w:hint="eastAsia"/>
          <w:sz w:val="24"/>
          <w:szCs w:val="28"/>
        </w:rPr>
        <w:t>2、请将本表用信封单独密封并附于标书内，开标时将唱读本表。</w:t>
      </w:r>
    </w:p>
    <w:p w:rsidR="00892068" w:rsidRPr="00DD680B" w:rsidRDefault="00892068" w:rsidP="00892068">
      <w:pPr>
        <w:rPr>
          <w:rFonts w:ascii="宋体" w:hAnsi="宋体"/>
          <w:sz w:val="24"/>
          <w:szCs w:val="28"/>
        </w:rPr>
      </w:pPr>
    </w:p>
    <w:p w:rsidR="00DD680B" w:rsidRPr="00DD680B" w:rsidRDefault="00892068" w:rsidP="00DD680B">
      <w:pPr>
        <w:ind w:right="880"/>
        <w:rPr>
          <w:rFonts w:ascii="宋体" w:hAnsi="宋体"/>
          <w:sz w:val="24"/>
          <w:szCs w:val="28"/>
        </w:rPr>
      </w:pPr>
      <w:r w:rsidRPr="00DD680B">
        <w:rPr>
          <w:rFonts w:ascii="宋体" w:hAnsi="宋体" w:hint="eastAsia"/>
          <w:sz w:val="24"/>
          <w:szCs w:val="28"/>
        </w:rPr>
        <w:t xml:space="preserve">投标商签章：   </w:t>
      </w:r>
    </w:p>
    <w:p w:rsidR="00892068" w:rsidRPr="00DD680B" w:rsidRDefault="00892068" w:rsidP="0070288E">
      <w:pPr>
        <w:jc w:val="right"/>
        <w:rPr>
          <w:rFonts w:ascii="宋体" w:hAnsi="宋体"/>
          <w:sz w:val="24"/>
          <w:szCs w:val="28"/>
        </w:rPr>
      </w:pPr>
      <w:r w:rsidRPr="00DD680B">
        <w:rPr>
          <w:rFonts w:ascii="宋体" w:hAnsi="宋体" w:hint="eastAsia"/>
          <w:sz w:val="24"/>
          <w:szCs w:val="28"/>
        </w:rPr>
        <w:t xml:space="preserve"> 年    月</w:t>
      </w:r>
      <w:r w:rsidR="00DD680B">
        <w:rPr>
          <w:rFonts w:ascii="宋体" w:hAnsi="宋体" w:hint="eastAsia"/>
          <w:sz w:val="24"/>
          <w:szCs w:val="28"/>
        </w:rPr>
        <w:t xml:space="preserve">  </w:t>
      </w:r>
      <w:r w:rsidRPr="00DD680B">
        <w:rPr>
          <w:rFonts w:ascii="宋体" w:hAnsi="宋体" w:hint="eastAsia"/>
          <w:sz w:val="24"/>
          <w:szCs w:val="28"/>
        </w:rPr>
        <w:t xml:space="preserve">   日</w:t>
      </w:r>
    </w:p>
    <w:sectPr w:rsidR="00892068" w:rsidRPr="00DD680B" w:rsidSect="00E435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FE5" w:rsidRDefault="00C30FE5" w:rsidP="00D7570B">
      <w:r>
        <w:separator/>
      </w:r>
    </w:p>
  </w:endnote>
  <w:endnote w:type="continuationSeparator" w:id="0">
    <w:p w:rsidR="00C30FE5" w:rsidRDefault="00C30FE5" w:rsidP="00D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24769"/>
      <w:docPartObj>
        <w:docPartGallery w:val="Page Numbers (Bottom of Page)"/>
        <w:docPartUnique/>
      </w:docPartObj>
    </w:sdtPr>
    <w:sdtEndPr/>
    <w:sdtContent>
      <w:p w:rsidR="00CC5A87" w:rsidRDefault="00CC5A87">
        <w:pPr>
          <w:pStyle w:val="a4"/>
          <w:jc w:val="center"/>
        </w:pPr>
        <w:r>
          <w:fldChar w:fldCharType="begin"/>
        </w:r>
        <w:r>
          <w:instrText>PAGE   \* MERGEFORMAT</w:instrText>
        </w:r>
        <w:r>
          <w:fldChar w:fldCharType="separate"/>
        </w:r>
        <w:r w:rsidR="00D859D9" w:rsidRPr="00D859D9">
          <w:rPr>
            <w:noProof/>
            <w:lang w:val="zh-CN"/>
          </w:rPr>
          <w:t>4</w:t>
        </w:r>
        <w:r>
          <w:fldChar w:fldCharType="end"/>
        </w:r>
      </w:p>
    </w:sdtContent>
  </w:sdt>
  <w:p w:rsidR="00CC5A87" w:rsidRDefault="00CC5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FE5" w:rsidRDefault="00C30FE5" w:rsidP="00D7570B">
      <w:r>
        <w:separator/>
      </w:r>
    </w:p>
  </w:footnote>
  <w:footnote w:type="continuationSeparator" w:id="0">
    <w:p w:rsidR="00C30FE5" w:rsidRDefault="00C30FE5" w:rsidP="00D7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A87" w:rsidRDefault="00CC5A87">
    <w:pPr>
      <w:pStyle w:val="a3"/>
    </w:pPr>
    <w:r>
      <w:rPr>
        <w:rFonts w:hint="eastAsia"/>
      </w:rPr>
      <w:t>招标编号：</w:t>
    </w:r>
    <w:r w:rsidRPr="00574BEC">
      <w:t>201</w:t>
    </w:r>
    <w:r>
      <w:rPr>
        <w:rFonts w:hint="eastAsia"/>
      </w:rPr>
      <w:t>9</w:t>
    </w:r>
    <w:r>
      <w:t>[</w:t>
    </w:r>
    <w:r>
      <w:rPr>
        <w:rFonts w:hint="eastAsia"/>
      </w:rPr>
      <w:t>家具</w:t>
    </w:r>
    <w:r>
      <w:rPr>
        <w:rFonts w:hint="eastAsia"/>
      </w:rPr>
      <w:t>07</w:t>
    </w:r>
    <w:r>
      <w:t xml:space="preserve">]   </w:t>
    </w:r>
    <w:r>
      <w:ptab w:relativeTo="margin" w:alignment="center" w:leader="none"/>
    </w:r>
    <w:r>
      <w:ptab w:relativeTo="margin" w:alignment="right" w:leader="none"/>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15:restartNumberingAfterBreak="0">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15:restartNumberingAfterBreak="0">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15:restartNumberingAfterBreak="0">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15:restartNumberingAfterBreak="0">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15:restartNumberingAfterBreak="0">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15:restartNumberingAfterBreak="0">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15:restartNumberingAfterBreak="0">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15:restartNumberingAfterBreak="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15:restartNumberingAfterBreak="0">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15:restartNumberingAfterBreak="0">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15:restartNumberingAfterBreak="0">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15:restartNumberingAfterBreak="0">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15:restartNumberingAfterBreak="0">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15:restartNumberingAfterBreak="0">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15:restartNumberingAfterBreak="0">
    <w:nsid w:val="00000018"/>
    <w:multiLevelType w:val="multilevel"/>
    <w:tmpl w:val="3D5EBAD4"/>
    <w:lvl w:ilvl="0">
      <w:start w:val="1"/>
      <w:numFmt w:val="decimal"/>
      <w:lvlText w:val="（%1）"/>
      <w:lvlJc w:val="left"/>
      <w:pPr>
        <w:ind w:left="840" w:hanging="420"/>
      </w:pPr>
      <w:rPr>
        <w:rFonts w:cs="Times New Roman" w:hint="default"/>
        <w:lang w:val="en-US"/>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15:restartNumberingAfterBreak="0">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15:restartNumberingAfterBreak="0">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15:restartNumberingAfterBreak="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15:restartNumberingAfterBreak="0">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15:restartNumberingAfterBreak="0">
    <w:nsid w:val="00000021"/>
    <w:multiLevelType w:val="multilevel"/>
    <w:tmpl w:val="00000021"/>
    <w:lvl w:ilvl="0">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15:restartNumberingAfterBreak="0">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15:restartNumberingAfterBreak="0">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15:restartNumberingAfterBreak="0">
    <w:nsid w:val="00000025"/>
    <w:multiLevelType w:val="multilevel"/>
    <w:tmpl w:val="75A2558A"/>
    <w:lvl w:ilvl="0">
      <w:start w:val="1"/>
      <w:numFmt w:val="decimal"/>
      <w:lvlText w:val="（%1）"/>
      <w:lvlJc w:val="left"/>
      <w:pPr>
        <w:ind w:left="840" w:hanging="420"/>
      </w:pPr>
      <w:rPr>
        <w:rFonts w:cs="Times New Roman" w:hint="default"/>
        <w:lang w:val="en-US"/>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15:restartNumberingAfterBreak="0">
    <w:nsid w:val="05B64BF4"/>
    <w:multiLevelType w:val="hybridMultilevel"/>
    <w:tmpl w:val="1D0255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A046D9D"/>
    <w:multiLevelType w:val="hybridMultilevel"/>
    <w:tmpl w:val="BCF231FC"/>
    <w:lvl w:ilvl="0" w:tplc="04090015">
      <w:start w:val="1"/>
      <w:numFmt w:val="upperLetter"/>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15:restartNumberingAfterBreak="0">
    <w:nsid w:val="2333B334"/>
    <w:multiLevelType w:val="singleLevel"/>
    <w:tmpl w:val="2333B334"/>
    <w:lvl w:ilvl="0">
      <w:start w:val="1"/>
      <w:numFmt w:val="chineseCounting"/>
      <w:suff w:val="nothing"/>
      <w:lvlText w:val="%1、"/>
      <w:lvlJc w:val="left"/>
      <w:rPr>
        <w:rFonts w:hint="eastAsia"/>
      </w:rPr>
    </w:lvl>
  </w:abstractNum>
  <w:abstractNum w:abstractNumId="29" w15:restartNumberingAfterBreak="0">
    <w:nsid w:val="291A7A8B"/>
    <w:multiLevelType w:val="hybridMultilevel"/>
    <w:tmpl w:val="E6585176"/>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15:restartNumberingAfterBreak="0">
    <w:nsid w:val="2BB1538E"/>
    <w:multiLevelType w:val="multilevel"/>
    <w:tmpl w:val="2BB153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C2F76B5"/>
    <w:multiLevelType w:val="multilevel"/>
    <w:tmpl w:val="4C2F76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28"/>
  </w:num>
  <w:num w:numId="28">
    <w:abstractNumId w:val="31"/>
  </w:num>
  <w:num w:numId="29">
    <w:abstractNumId w:val="30"/>
  </w:num>
  <w:num w:numId="30">
    <w:abstractNumId w:val="26"/>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9A"/>
    <w:rsid w:val="0003119E"/>
    <w:rsid w:val="00053FD0"/>
    <w:rsid w:val="00064917"/>
    <w:rsid w:val="00087E69"/>
    <w:rsid w:val="000D1995"/>
    <w:rsid w:val="000F1499"/>
    <w:rsid w:val="000F7173"/>
    <w:rsid w:val="0012368C"/>
    <w:rsid w:val="00141277"/>
    <w:rsid w:val="00166D13"/>
    <w:rsid w:val="001916C2"/>
    <w:rsid w:val="00191DC2"/>
    <w:rsid w:val="00197DB3"/>
    <w:rsid w:val="001B0720"/>
    <w:rsid w:val="001D629A"/>
    <w:rsid w:val="001D6C37"/>
    <w:rsid w:val="001E48D2"/>
    <w:rsid w:val="001F15AF"/>
    <w:rsid w:val="00212FD9"/>
    <w:rsid w:val="00220825"/>
    <w:rsid w:val="002775EE"/>
    <w:rsid w:val="00285FAC"/>
    <w:rsid w:val="002A772D"/>
    <w:rsid w:val="002D36D6"/>
    <w:rsid w:val="002E0551"/>
    <w:rsid w:val="002E59D1"/>
    <w:rsid w:val="0030427B"/>
    <w:rsid w:val="00312DF0"/>
    <w:rsid w:val="00321FCD"/>
    <w:rsid w:val="0033772B"/>
    <w:rsid w:val="00343519"/>
    <w:rsid w:val="00357D41"/>
    <w:rsid w:val="00361B2A"/>
    <w:rsid w:val="00392A48"/>
    <w:rsid w:val="003B5BBA"/>
    <w:rsid w:val="003C1DEC"/>
    <w:rsid w:val="003C3E75"/>
    <w:rsid w:val="003D2B7C"/>
    <w:rsid w:val="00403FB2"/>
    <w:rsid w:val="00411E8C"/>
    <w:rsid w:val="00450987"/>
    <w:rsid w:val="0046200A"/>
    <w:rsid w:val="00466271"/>
    <w:rsid w:val="004866FF"/>
    <w:rsid w:val="004B1163"/>
    <w:rsid w:val="004D7A56"/>
    <w:rsid w:val="004E566F"/>
    <w:rsid w:val="005351FD"/>
    <w:rsid w:val="005558B1"/>
    <w:rsid w:val="00562B68"/>
    <w:rsid w:val="00567CDB"/>
    <w:rsid w:val="00576D45"/>
    <w:rsid w:val="00581066"/>
    <w:rsid w:val="00597EE5"/>
    <w:rsid w:val="005E61BA"/>
    <w:rsid w:val="006576C2"/>
    <w:rsid w:val="006606E5"/>
    <w:rsid w:val="0066303D"/>
    <w:rsid w:val="00693D50"/>
    <w:rsid w:val="006C6427"/>
    <w:rsid w:val="006E729E"/>
    <w:rsid w:val="006F3141"/>
    <w:rsid w:val="0070288E"/>
    <w:rsid w:val="00710FC5"/>
    <w:rsid w:val="00711959"/>
    <w:rsid w:val="007506A2"/>
    <w:rsid w:val="00754A27"/>
    <w:rsid w:val="0076334C"/>
    <w:rsid w:val="00796883"/>
    <w:rsid w:val="007C018A"/>
    <w:rsid w:val="007C04A1"/>
    <w:rsid w:val="007C6927"/>
    <w:rsid w:val="007D07FC"/>
    <w:rsid w:val="007D2FB1"/>
    <w:rsid w:val="007E2BEB"/>
    <w:rsid w:val="007F4F35"/>
    <w:rsid w:val="00802043"/>
    <w:rsid w:val="00812126"/>
    <w:rsid w:val="00815E0B"/>
    <w:rsid w:val="008203A6"/>
    <w:rsid w:val="0082726F"/>
    <w:rsid w:val="008317F8"/>
    <w:rsid w:val="00834494"/>
    <w:rsid w:val="00860EE1"/>
    <w:rsid w:val="0086388C"/>
    <w:rsid w:val="008639E6"/>
    <w:rsid w:val="00875D59"/>
    <w:rsid w:val="00892068"/>
    <w:rsid w:val="00897FC5"/>
    <w:rsid w:val="008A21F8"/>
    <w:rsid w:val="008B13C5"/>
    <w:rsid w:val="008E0108"/>
    <w:rsid w:val="008E20CA"/>
    <w:rsid w:val="008F0892"/>
    <w:rsid w:val="008F1291"/>
    <w:rsid w:val="009302FA"/>
    <w:rsid w:val="00953595"/>
    <w:rsid w:val="00960C24"/>
    <w:rsid w:val="0096642A"/>
    <w:rsid w:val="009866A0"/>
    <w:rsid w:val="009A4561"/>
    <w:rsid w:val="009B23FE"/>
    <w:rsid w:val="009F7CE7"/>
    <w:rsid w:val="00A04B05"/>
    <w:rsid w:val="00A230F4"/>
    <w:rsid w:val="00A3643C"/>
    <w:rsid w:val="00A379E8"/>
    <w:rsid w:val="00A5161E"/>
    <w:rsid w:val="00A5742B"/>
    <w:rsid w:val="00A9231F"/>
    <w:rsid w:val="00AE61FA"/>
    <w:rsid w:val="00AF3787"/>
    <w:rsid w:val="00B07171"/>
    <w:rsid w:val="00B1245B"/>
    <w:rsid w:val="00B1370B"/>
    <w:rsid w:val="00B22174"/>
    <w:rsid w:val="00B40B18"/>
    <w:rsid w:val="00B666C5"/>
    <w:rsid w:val="00B70A69"/>
    <w:rsid w:val="00B876A3"/>
    <w:rsid w:val="00BA06CC"/>
    <w:rsid w:val="00C01E45"/>
    <w:rsid w:val="00C03836"/>
    <w:rsid w:val="00C30FE5"/>
    <w:rsid w:val="00C40515"/>
    <w:rsid w:val="00C429FF"/>
    <w:rsid w:val="00C515FF"/>
    <w:rsid w:val="00C53A3D"/>
    <w:rsid w:val="00C822FA"/>
    <w:rsid w:val="00CC5A87"/>
    <w:rsid w:val="00D01BAF"/>
    <w:rsid w:val="00D05EA5"/>
    <w:rsid w:val="00D23994"/>
    <w:rsid w:val="00D458D6"/>
    <w:rsid w:val="00D5359B"/>
    <w:rsid w:val="00D541BA"/>
    <w:rsid w:val="00D7570B"/>
    <w:rsid w:val="00D82A8E"/>
    <w:rsid w:val="00D856A8"/>
    <w:rsid w:val="00D859D9"/>
    <w:rsid w:val="00DC6406"/>
    <w:rsid w:val="00DD680B"/>
    <w:rsid w:val="00E435C0"/>
    <w:rsid w:val="00E51F57"/>
    <w:rsid w:val="00EB3759"/>
    <w:rsid w:val="00EB5C55"/>
    <w:rsid w:val="00EB78B2"/>
    <w:rsid w:val="00F10FCB"/>
    <w:rsid w:val="00F70271"/>
    <w:rsid w:val="00FB713A"/>
    <w:rsid w:val="00FC6D56"/>
    <w:rsid w:val="00FE087A"/>
    <w:rsid w:val="00FE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769C0-892E-44E1-A39B-7DF7D39D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70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86388C"/>
    <w:pPr>
      <w:keepNext/>
      <w:keepLines/>
      <w:spacing w:before="120" w:after="120"/>
      <w:jc w:val="center"/>
      <w:outlineLvl w:val="0"/>
    </w:pPr>
    <w:rPr>
      <w:b/>
      <w:bCs/>
      <w:kern w:val="44"/>
      <w:sz w:val="28"/>
      <w:szCs w:val="44"/>
    </w:rPr>
  </w:style>
  <w:style w:type="paragraph" w:styleId="2">
    <w:name w:val="heading 2"/>
    <w:basedOn w:val="a"/>
    <w:next w:val="a"/>
    <w:link w:val="2Char"/>
    <w:uiPriority w:val="9"/>
    <w:unhideWhenUsed/>
    <w:qFormat/>
    <w:rsid w:val="00B07171"/>
    <w:pPr>
      <w:keepNext/>
      <w:keepLines/>
      <w:spacing w:before="260" w:after="260" w:line="416"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0B"/>
    <w:rPr>
      <w:sz w:val="18"/>
      <w:szCs w:val="18"/>
    </w:rPr>
  </w:style>
  <w:style w:type="paragraph" w:styleId="a4">
    <w:name w:val="footer"/>
    <w:basedOn w:val="a"/>
    <w:link w:val="Char0"/>
    <w:uiPriority w:val="99"/>
    <w:unhideWhenUsed/>
    <w:rsid w:val="00D7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0B"/>
    <w:rPr>
      <w:sz w:val="18"/>
      <w:szCs w:val="18"/>
    </w:rPr>
  </w:style>
  <w:style w:type="paragraph" w:styleId="a5">
    <w:name w:val="Balloon Text"/>
    <w:basedOn w:val="a"/>
    <w:link w:val="Char1"/>
    <w:uiPriority w:val="99"/>
    <w:semiHidden/>
    <w:unhideWhenUsed/>
    <w:rsid w:val="00D7570B"/>
    <w:rPr>
      <w:sz w:val="18"/>
      <w:szCs w:val="18"/>
    </w:rPr>
  </w:style>
  <w:style w:type="character" w:customStyle="1" w:styleId="Char1">
    <w:name w:val="批注框文本 Char"/>
    <w:basedOn w:val="a0"/>
    <w:link w:val="a5"/>
    <w:uiPriority w:val="99"/>
    <w:semiHidden/>
    <w:rsid w:val="00D7570B"/>
    <w:rPr>
      <w:rFonts w:ascii="Times New Roman" w:eastAsia="宋体" w:hAnsi="Times New Roman" w:cs="Times New Roman"/>
      <w:sz w:val="18"/>
      <w:szCs w:val="18"/>
    </w:rPr>
  </w:style>
  <w:style w:type="paragraph" w:styleId="a6">
    <w:name w:val="Title"/>
    <w:basedOn w:val="a"/>
    <w:next w:val="a"/>
    <w:link w:val="Char2"/>
    <w:qFormat/>
    <w:rsid w:val="00960C24"/>
    <w:pPr>
      <w:spacing w:before="240" w:after="60"/>
      <w:jc w:val="center"/>
      <w:outlineLvl w:val="0"/>
    </w:pPr>
    <w:rPr>
      <w:rFonts w:ascii="宋体" w:hAnsi="宋体"/>
      <w:b/>
      <w:bCs/>
      <w:kern w:val="0"/>
      <w:sz w:val="24"/>
      <w:szCs w:val="32"/>
      <w:lang w:val="x-none" w:eastAsia="x-none"/>
    </w:rPr>
  </w:style>
  <w:style w:type="character" w:customStyle="1" w:styleId="Char2">
    <w:name w:val="标题 Char"/>
    <w:basedOn w:val="a0"/>
    <w:link w:val="a6"/>
    <w:rsid w:val="00960C24"/>
    <w:rPr>
      <w:rFonts w:ascii="宋体" w:eastAsia="宋体" w:hAnsi="宋体" w:cs="Times New Roman"/>
      <w:b/>
      <w:bCs/>
      <w:kern w:val="0"/>
      <w:sz w:val="24"/>
      <w:szCs w:val="32"/>
      <w:lang w:val="x-none" w:eastAsia="x-none"/>
    </w:rPr>
  </w:style>
  <w:style w:type="character" w:styleId="a7">
    <w:name w:val="Hyperlink"/>
    <w:uiPriority w:val="99"/>
    <w:rsid w:val="00D7570B"/>
    <w:rPr>
      <w:rFonts w:cs="Times New Roman"/>
      <w:color w:val="0000FF"/>
      <w:u w:val="single"/>
    </w:rPr>
  </w:style>
  <w:style w:type="paragraph" w:customStyle="1" w:styleId="10">
    <w:name w:val="列出段落1"/>
    <w:basedOn w:val="a"/>
    <w:uiPriority w:val="34"/>
    <w:qFormat/>
    <w:rsid w:val="00D7570B"/>
    <w:pPr>
      <w:ind w:firstLineChars="200" w:firstLine="420"/>
    </w:pPr>
  </w:style>
  <w:style w:type="table" w:styleId="a8">
    <w:name w:val="Table Grid"/>
    <w:basedOn w:val="a1"/>
    <w:uiPriority w:val="59"/>
    <w:rsid w:val="00A2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86388C"/>
    <w:rPr>
      <w:rFonts w:ascii="Times New Roman" w:eastAsia="宋体" w:hAnsi="Times New Roman" w:cs="Times New Roman"/>
      <w:b/>
      <w:bCs/>
      <w:kern w:val="44"/>
      <w:sz w:val="28"/>
      <w:szCs w:val="44"/>
    </w:rPr>
  </w:style>
  <w:style w:type="paragraph" w:styleId="11">
    <w:name w:val="toc 1"/>
    <w:basedOn w:val="a"/>
    <w:next w:val="a"/>
    <w:autoRedefine/>
    <w:uiPriority w:val="39"/>
    <w:unhideWhenUsed/>
    <w:rsid w:val="006C6427"/>
  </w:style>
  <w:style w:type="paragraph" w:customStyle="1" w:styleId="a9">
    <w:name w:val="招标样式"/>
    <w:basedOn w:val="11"/>
    <w:link w:val="Char3"/>
    <w:qFormat/>
    <w:rsid w:val="006C6427"/>
    <w:pPr>
      <w:tabs>
        <w:tab w:val="right" w:leader="dot" w:pos="8302"/>
      </w:tabs>
    </w:pPr>
    <w:rPr>
      <w:rFonts w:ascii="宋体" w:hAnsi="宋体"/>
      <w:bCs/>
      <w:kern w:val="0"/>
      <w:sz w:val="28"/>
      <w:szCs w:val="28"/>
      <w:lang w:val="x-none" w:eastAsia="x-none"/>
    </w:rPr>
  </w:style>
  <w:style w:type="character" w:customStyle="1" w:styleId="Char3">
    <w:name w:val="招标样式 Char"/>
    <w:link w:val="a9"/>
    <w:rsid w:val="006C6427"/>
    <w:rPr>
      <w:rFonts w:ascii="宋体" w:eastAsia="宋体" w:hAnsi="宋体" w:cs="Times New Roman"/>
      <w:bCs/>
      <w:kern w:val="0"/>
      <w:sz w:val="28"/>
      <w:szCs w:val="28"/>
      <w:lang w:val="x-none" w:eastAsia="x-none"/>
    </w:rPr>
  </w:style>
  <w:style w:type="paragraph" w:styleId="aa">
    <w:name w:val="List Paragraph"/>
    <w:basedOn w:val="a"/>
    <w:uiPriority w:val="34"/>
    <w:qFormat/>
    <w:rsid w:val="0030427B"/>
    <w:pPr>
      <w:ind w:firstLineChars="200" w:firstLine="420"/>
    </w:pPr>
  </w:style>
  <w:style w:type="character" w:customStyle="1" w:styleId="2Char">
    <w:name w:val="标题 2 Char"/>
    <w:basedOn w:val="a0"/>
    <w:link w:val="2"/>
    <w:uiPriority w:val="9"/>
    <w:rsid w:val="00B07171"/>
    <w:rPr>
      <w:rFonts w:asciiTheme="majorHAnsi" w:eastAsiaTheme="majorEastAsia" w:hAnsiTheme="majorHAnsi" w:cstheme="majorBidi"/>
      <w:b/>
      <w:bCs/>
      <w:sz w:val="24"/>
      <w:szCs w:val="32"/>
    </w:rPr>
  </w:style>
  <w:style w:type="paragraph" w:styleId="20">
    <w:name w:val="toc 2"/>
    <w:basedOn w:val="a"/>
    <w:next w:val="a"/>
    <w:autoRedefine/>
    <w:uiPriority w:val="39"/>
    <w:unhideWhenUsed/>
    <w:rsid w:val="004D7A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80014">
      <w:bodyDiv w:val="1"/>
      <w:marLeft w:val="0"/>
      <w:marRight w:val="0"/>
      <w:marTop w:val="0"/>
      <w:marBottom w:val="0"/>
      <w:divBdr>
        <w:top w:val="none" w:sz="0" w:space="0" w:color="auto"/>
        <w:left w:val="none" w:sz="0" w:space="0" w:color="auto"/>
        <w:bottom w:val="none" w:sz="0" w:space="0" w:color="auto"/>
        <w:right w:val="none" w:sz="0" w:space="0" w:color="auto"/>
      </w:divBdr>
    </w:div>
    <w:div w:id="20042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3351-F3DC-434F-B98B-D55E6A48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北京大学本级</dc:creator>
  <cp:lastModifiedBy>lm</cp:lastModifiedBy>
  <cp:revision>2</cp:revision>
  <cp:lastPrinted>2019-06-27T03:29:00Z</cp:lastPrinted>
  <dcterms:created xsi:type="dcterms:W3CDTF">2019-12-02T06:28:00Z</dcterms:created>
  <dcterms:modified xsi:type="dcterms:W3CDTF">2019-12-02T06:28:00Z</dcterms:modified>
</cp:coreProperties>
</file>